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260" w14:textId="6FC1B65D" w:rsidR="00E2318D" w:rsidRDefault="00E2318D" w:rsidP="00E2318D">
      <w:pPr>
        <w:jc w:val="center"/>
        <w:rPr>
          <w:b/>
        </w:rPr>
      </w:pPr>
      <w:r>
        <w:rPr>
          <w:b/>
        </w:rPr>
        <w:t>OBRAZLOŽENJE OPĆEG DIJELA IZVJEŠTAJA O IZVRŠENJU PRORAČUNA OPĆINE GORNJA STUBICA ZA RAZDOBLJE OD 01.01.2025. DO 30.06.2025. GODINE</w:t>
      </w:r>
    </w:p>
    <w:p w14:paraId="30B228FD" w14:textId="77777777" w:rsidR="006A199B" w:rsidRDefault="006A199B" w:rsidP="00E2318D">
      <w:pPr>
        <w:jc w:val="center"/>
      </w:pPr>
    </w:p>
    <w:p w14:paraId="5B3E57D8" w14:textId="6D68708B" w:rsidR="00E2318D" w:rsidRPr="00EB5760" w:rsidRDefault="00E2318D" w:rsidP="00F759E5">
      <w:pPr>
        <w:spacing w:line="276" w:lineRule="auto"/>
        <w:jc w:val="both"/>
      </w:pPr>
      <w:r w:rsidRPr="00EB5760">
        <w:t>Proračun Općine Gornja Stubica za 2025. godinu usvojeni je na 19. sjednici Općinskog</w:t>
      </w:r>
      <w:r w:rsidR="00EB5760">
        <w:t xml:space="preserve"> </w:t>
      </w:r>
      <w:r w:rsidRPr="00EB5760">
        <w:t>vijeća Općine Gornja Stubica, dana 19. prosinca 2024. i objavljeni u „Službenom glasniku Krapinsko- zagorske županije“ broj 52/2024.).</w:t>
      </w:r>
    </w:p>
    <w:p w14:paraId="03996518" w14:textId="77777777" w:rsidR="00E2318D" w:rsidRPr="00EB5760" w:rsidRDefault="00E2318D" w:rsidP="00F759E5">
      <w:pPr>
        <w:spacing w:line="276" w:lineRule="auto"/>
        <w:jc w:val="both"/>
      </w:pPr>
    </w:p>
    <w:p w14:paraId="01BCF149" w14:textId="5A4FA6E2" w:rsidR="00E2318D" w:rsidRDefault="00E2318D" w:rsidP="00F759E5">
      <w:pPr>
        <w:spacing w:line="276" w:lineRule="auto"/>
        <w:jc w:val="both"/>
      </w:pPr>
      <w:r w:rsidRPr="00EB5760">
        <w:t>Prve izmjene i dopune Proračuna Općine Gornja Stubica za 2025. godinu donesene su</w:t>
      </w:r>
      <w:r w:rsidR="00EB5760">
        <w:t xml:space="preserve"> </w:t>
      </w:r>
      <w:r w:rsidRPr="00EB5760">
        <w:t>na 20. sjednici Općinskog vijeća Općine Gornja Stubica dana 26. veljače 2025. godine i objavljene u „Službenom glasniku Krapinsko- zagorske županije“ broj 6/2025.</w:t>
      </w:r>
    </w:p>
    <w:p w14:paraId="5727C877" w14:textId="77777777" w:rsidR="0077628E" w:rsidRDefault="0077628E" w:rsidP="00F759E5">
      <w:pPr>
        <w:spacing w:line="276" w:lineRule="auto"/>
        <w:jc w:val="both"/>
      </w:pPr>
    </w:p>
    <w:p w14:paraId="095510BB" w14:textId="38CE5648" w:rsidR="0077628E" w:rsidRPr="00EB5760" w:rsidRDefault="0077628E" w:rsidP="00F759E5">
      <w:pPr>
        <w:spacing w:line="276" w:lineRule="auto"/>
        <w:jc w:val="both"/>
      </w:pPr>
      <w:r w:rsidRPr="0077628E">
        <w:t xml:space="preserve">U skladu sa zakonskom obvezom, sastavljen je polugodišnji izvještaj o izvršenju Proračuna </w:t>
      </w:r>
      <w:r>
        <w:t>Općine Gornja Stubica</w:t>
      </w:r>
      <w:r w:rsidRPr="0077628E">
        <w:t xml:space="preserve"> za 202</w:t>
      </w:r>
      <w:r>
        <w:t>5</w:t>
      </w:r>
      <w:r w:rsidRPr="0077628E">
        <w:t>. godinu. Prema odredbama Zakona o proračunu, podaci o izvršenju prihoda i primitaka te rashoda i izdataka, iskazani su na razini odjeljka ekonomske klasifikacije (četvrta razina računskog plana), dok su podaci o planu iskazani na razini skupine ekonomske klasifikacije (druga razina računskog plana) sukladno usvojen</w:t>
      </w:r>
      <w:r>
        <w:t>om rebalansu za 2025. godinu.</w:t>
      </w:r>
    </w:p>
    <w:p w14:paraId="5B049DA9" w14:textId="77777777" w:rsidR="00E2318D" w:rsidRDefault="00E2318D" w:rsidP="00F759E5">
      <w:pPr>
        <w:spacing w:line="276" w:lineRule="auto"/>
        <w:jc w:val="both"/>
      </w:pPr>
    </w:p>
    <w:p w14:paraId="643B0915" w14:textId="6E355B44" w:rsidR="00EB5760" w:rsidRDefault="00EB5760" w:rsidP="00F759E5">
      <w:pPr>
        <w:spacing w:line="276" w:lineRule="auto"/>
        <w:jc w:val="both"/>
      </w:pPr>
      <w:r w:rsidRPr="00EB5760">
        <w:t>Izvješće o izvršenju Proračuna Općine Gornja Stubica za razdoblje siječanj</w:t>
      </w:r>
      <w:r w:rsidR="00397987">
        <w:t>-</w:t>
      </w:r>
      <w:r>
        <w:t xml:space="preserve"> </w:t>
      </w:r>
      <w:r w:rsidRPr="00EB5760">
        <w:t>lipanj 202</w:t>
      </w:r>
      <w:r>
        <w:t>5</w:t>
      </w:r>
      <w:r w:rsidRPr="00EB5760">
        <w:t>. godine izrađeno je na temelju konsolidiranog financijskog izvještaja, što znači da su uključeni i vlastiti i namjenski prihodi proračunskog korisnika</w:t>
      </w:r>
      <w:r>
        <w:t>-</w:t>
      </w:r>
      <w:r w:rsidRPr="00EB5760">
        <w:t xml:space="preserve"> dječjeg vrtića</w:t>
      </w:r>
      <w:r>
        <w:t xml:space="preserve"> Jurek</w:t>
      </w:r>
      <w:r w:rsidRPr="00EB5760">
        <w:t>, kao i rashodi koji se financiraju iz navedenih prihoda.</w:t>
      </w:r>
    </w:p>
    <w:p w14:paraId="18C416EF" w14:textId="77777777" w:rsidR="00541747" w:rsidRDefault="00541747" w:rsidP="00F759E5">
      <w:pPr>
        <w:spacing w:line="276" w:lineRule="auto"/>
        <w:jc w:val="both"/>
      </w:pPr>
    </w:p>
    <w:p w14:paraId="386D1FB7" w14:textId="51EC4E54" w:rsidR="00541747" w:rsidRDefault="00541747" w:rsidP="00541747">
      <w:pPr>
        <w:spacing w:line="276" w:lineRule="auto"/>
        <w:jc w:val="both"/>
      </w:pPr>
      <w:r>
        <w:t>Stanje obveza na kraju izvještajnog razdoblja iznosi 2.780.453,99 eura, od čega stanje dospjelih obveza iznosi 491.747,27 eura, a stanje nedospjelih obveza iznosi 2.288.706,72 eura.</w:t>
      </w:r>
    </w:p>
    <w:p w14:paraId="2B9228AB" w14:textId="77777777" w:rsidR="00541747" w:rsidRDefault="00541747" w:rsidP="00541747">
      <w:pPr>
        <w:spacing w:line="276" w:lineRule="auto"/>
        <w:jc w:val="both"/>
      </w:pPr>
    </w:p>
    <w:p w14:paraId="05D223EE" w14:textId="71FBE261" w:rsidR="00541747" w:rsidRDefault="00541747" w:rsidP="00541747">
      <w:pPr>
        <w:spacing w:line="276" w:lineRule="auto"/>
        <w:jc w:val="both"/>
      </w:pPr>
      <w:r>
        <w:t xml:space="preserve">Stanje dospjelih obveza na dan 30.06.2025. iznosi, kako je već i </w:t>
      </w:r>
      <w:proofErr w:type="spellStart"/>
      <w:r>
        <w:t>spoemenuto</w:t>
      </w:r>
      <w:proofErr w:type="spellEnd"/>
      <w:r>
        <w:t xml:space="preserve">, 491.747,27 eura i odnose se na dospjele obveze Općine (DV Jurek nema iskazanih dospjelih obveza na dan 30.06.2025.). Od ukupnog iznosa obveza, 166.928,09 eura odnosi se na dospjele obveze za projekt sanacije i modernizacije NC na području Općine sredstvima kredita Hrvatske banke za obnovu i razvitak, a čije obveze podmiruje Hrvatska banka za obnovu i razvitak plaćanjem računa direktno izvođačima radova. Obveze u iznosu od 166.928,09 eura Hrvatska banka za obnovu i razvitak podmirila je izvođačima radova nakon roka dospijeća plaćanja računa. Ostale dospjele obveze u iznosu od 324.819,18 eura nastale su kao posljedica gubitka prihoda zbog velikog iznosa povrata poreza na dohodak po godišnjoj prijavi tijekom svibnja i lipnja te Općina nije imala financijskih mogućnosti za podmirenje obveza. </w:t>
      </w:r>
    </w:p>
    <w:p w14:paraId="19BD3E49" w14:textId="77777777" w:rsidR="00541747" w:rsidRDefault="00541747" w:rsidP="00541747">
      <w:pPr>
        <w:spacing w:line="276" w:lineRule="auto"/>
        <w:jc w:val="both"/>
      </w:pPr>
    </w:p>
    <w:p w14:paraId="0C6E5025" w14:textId="77777777" w:rsidR="00541747" w:rsidRDefault="00541747" w:rsidP="00541747">
      <w:pPr>
        <w:spacing w:line="276" w:lineRule="auto"/>
        <w:jc w:val="both"/>
      </w:pPr>
      <w:r>
        <w:t>Stanje nedospjelih obveza na dan 30.06.2025. iznosi 2.288.706,72 eura, a odnose se najvećim dijelom na obveze za financijsku imovinu (kredite i zajmove), a koje će se otplaćivati sukladno otplatnom planu.</w:t>
      </w:r>
    </w:p>
    <w:p w14:paraId="24CF7C5E" w14:textId="77777777" w:rsidR="00541747" w:rsidRDefault="00541747" w:rsidP="00541747">
      <w:pPr>
        <w:spacing w:line="276" w:lineRule="auto"/>
        <w:jc w:val="both"/>
      </w:pPr>
    </w:p>
    <w:p w14:paraId="68F04D67" w14:textId="69B925A5" w:rsidR="00EB5760" w:rsidRDefault="00EB5760" w:rsidP="00541747">
      <w:pPr>
        <w:jc w:val="both"/>
      </w:pPr>
    </w:p>
    <w:p w14:paraId="6B6D41BA" w14:textId="0901774A" w:rsidR="00541747" w:rsidRDefault="00541747" w:rsidP="00541747">
      <w:pPr>
        <w:jc w:val="both"/>
      </w:pPr>
    </w:p>
    <w:p w14:paraId="6C20DC0E" w14:textId="77777777" w:rsidR="00541747" w:rsidRDefault="00541747" w:rsidP="00541747">
      <w:pPr>
        <w:jc w:val="both"/>
      </w:pPr>
    </w:p>
    <w:p w14:paraId="779A0F9D" w14:textId="607569F8" w:rsidR="00541747" w:rsidRDefault="00541747" w:rsidP="00541747">
      <w:pPr>
        <w:jc w:val="both"/>
      </w:pPr>
      <w:r>
        <w:lastRenderedPageBreak/>
        <w:t xml:space="preserve">Rezultat poslovanja Općine Gornja Stubica ostvaren je u Proračunu Općine Gornja Stubica </w:t>
      </w:r>
      <w:r w:rsidR="00CA1550">
        <w:t>za razdoblje od 01.01.2025. do 30.06.2025. godine kako slijedi:</w:t>
      </w:r>
    </w:p>
    <w:p w14:paraId="35463C97" w14:textId="77777777" w:rsidR="00CA1550" w:rsidRDefault="00CA1550" w:rsidP="00541747">
      <w:pPr>
        <w:jc w:val="both"/>
      </w:pP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1860"/>
        <w:gridCol w:w="1860"/>
        <w:gridCol w:w="700"/>
      </w:tblGrid>
      <w:tr w:rsidR="00CA1550" w14:paraId="2F9DFDA0" w14:textId="77777777" w:rsidTr="00D81145">
        <w:trPr>
          <w:cantSplit/>
        </w:trPr>
        <w:tc>
          <w:tcPr>
            <w:tcW w:w="70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4C54FFD2" w14:textId="77777777" w:rsidR="00CA1550" w:rsidRDefault="00CA1550" w:rsidP="00330DA7">
            <w:pPr>
              <w:keepNext/>
              <w:keepLines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73E7060F" w14:textId="77777777" w:rsidR="00CA1550" w:rsidRDefault="00CA1550" w:rsidP="00330DA7">
            <w:pPr>
              <w:keepNext/>
              <w:keepLines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186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3BECDC13" w14:textId="77777777" w:rsidR="00CA1550" w:rsidRDefault="00CA1550" w:rsidP="00330DA7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08C39B13" w14:textId="77777777" w:rsidR="00CA1550" w:rsidRDefault="00CA1550" w:rsidP="00330DA7">
            <w:pPr>
              <w:keepNext/>
              <w:keepLines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5320E27F" w14:textId="77777777" w:rsidR="00CA1550" w:rsidRDefault="00CA1550" w:rsidP="00330DA7">
            <w:pPr>
              <w:keepNext/>
              <w:keepLines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CA1550" w14:paraId="7D00DB4B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B17B4A5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77A0FC2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C31DEC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1.480.917,25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5F9364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2.067.054,00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A6470E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139,6</w:t>
            </w:r>
          </w:p>
        </w:tc>
      </w:tr>
      <w:tr w:rsidR="00CA1550" w14:paraId="41E93484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E9CC13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46CA3F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50549D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1.304.718,85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CAE925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1.986.984,04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5F0FAE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152,3</w:t>
            </w:r>
          </w:p>
        </w:tc>
      </w:tr>
      <w:tr w:rsidR="00CA1550" w14:paraId="07A59D27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908F89" w14:textId="77777777" w:rsidR="00CA1550" w:rsidRDefault="00CA1550" w:rsidP="00330DA7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DF3D9C" w14:textId="77777777" w:rsidR="00CA1550" w:rsidRDefault="00CA1550" w:rsidP="00330DA7">
            <w:pPr>
              <w:keepNext/>
              <w:keepLines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982AEE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176.198,40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39467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80.069,96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50DFC7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45,4</w:t>
            </w:r>
          </w:p>
        </w:tc>
      </w:tr>
      <w:tr w:rsidR="00CA1550" w14:paraId="4684A2E4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8A9C0F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91E2D0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87EEC4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DFBFD3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61.973,00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CEEDC6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-</w:t>
            </w:r>
          </w:p>
        </w:tc>
      </w:tr>
      <w:tr w:rsidR="00CA1550" w14:paraId="1FAE2557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69D620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48668A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2975D3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151.525,30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99FD3E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1.377.749,79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94E1FB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909,3</w:t>
            </w:r>
          </w:p>
        </w:tc>
      </w:tr>
      <w:tr w:rsidR="00CA1550" w14:paraId="3CE8BE57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B3532" w14:textId="77777777" w:rsidR="00CA1550" w:rsidRDefault="00CA1550" w:rsidP="00330DA7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294C104" w14:textId="77777777" w:rsidR="00CA1550" w:rsidRDefault="00CA1550" w:rsidP="00330DA7">
            <w:pPr>
              <w:keepNext/>
              <w:keepLines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192D26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151.525,30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E5B6CB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1.315.776,79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A22EC2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868,4</w:t>
            </w:r>
          </w:p>
        </w:tc>
      </w:tr>
      <w:tr w:rsidR="00CA1550" w14:paraId="07658DB7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AF5BC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11F6E1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AE3C15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300.000,00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43BB49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1.692.014,78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74A834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564,0</w:t>
            </w:r>
          </w:p>
        </w:tc>
      </w:tr>
      <w:tr w:rsidR="00CA1550" w14:paraId="42BB6795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FA4925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5D4FBF6" w14:textId="77777777" w:rsidR="00CA1550" w:rsidRDefault="00CA1550" w:rsidP="00330DA7">
            <w:pPr>
              <w:keepNext/>
              <w:keepLines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9459A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1.682.378,37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0FFEDC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729.433,92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B11690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sz w:val="18"/>
              </w:rPr>
              <w:t>43,4</w:t>
            </w:r>
          </w:p>
        </w:tc>
      </w:tr>
      <w:tr w:rsidR="00CA1550" w14:paraId="1973E14C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818DBB" w14:textId="77777777" w:rsidR="00CA1550" w:rsidRDefault="00CA1550" w:rsidP="00330DA7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27072A" w14:textId="77777777" w:rsidR="00CA1550" w:rsidRDefault="00CA1550" w:rsidP="00330DA7">
            <w:pPr>
              <w:keepNext/>
              <w:keepLines/>
            </w:pPr>
            <w:r>
              <w:rPr>
                <w:b/>
                <w:sz w:val="18"/>
              </w:rPr>
              <w:t>VIŠAK PRIMITAKA OD FINANCIJSKE IMOVINE I ZADUŽIVANJA (šifre 8-5)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E7FA08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6FC7D1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962.580,86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517EA1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CA1550" w14:paraId="49BFD647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6EF4A" w14:textId="77777777" w:rsidR="00CA1550" w:rsidRDefault="00CA1550" w:rsidP="00330DA7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6692B7" w14:textId="77777777" w:rsidR="00CA1550" w:rsidRDefault="00CA1550" w:rsidP="00330DA7">
            <w:pPr>
              <w:keepNext/>
              <w:keepLines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849A2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1.357.705,27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9DB19A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273.125,97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35490" w14:textId="77777777" w:rsidR="00CA1550" w:rsidRDefault="00CA1550" w:rsidP="00330DA7">
            <w:pPr>
              <w:keepNext/>
              <w:keepLines/>
              <w:jc w:val="right"/>
            </w:pPr>
            <w:r>
              <w:rPr>
                <w:b/>
                <w:sz w:val="18"/>
              </w:rPr>
              <w:t>20,1</w:t>
            </w:r>
          </w:p>
        </w:tc>
      </w:tr>
      <w:tr w:rsidR="00CA1550" w14:paraId="0F69CA53" w14:textId="77777777" w:rsidTr="00330DA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8F0DAF" w14:textId="77777777" w:rsidR="00CA1550" w:rsidRDefault="00CA1550" w:rsidP="00330DA7">
            <w:pPr>
              <w:keepNext/>
              <w:keepLines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E0CE631" w14:textId="135BD163" w:rsidR="00CA1550" w:rsidRDefault="00CA1550" w:rsidP="00330DA7">
            <w:pPr>
              <w:keepNext/>
              <w:keepLines/>
              <w:rPr>
                <w:b/>
                <w:sz w:val="18"/>
              </w:rPr>
            </w:pPr>
            <w:r>
              <w:rPr>
                <w:b/>
                <w:sz w:val="18"/>
              </w:rPr>
              <w:t>Prijenos viška/manjka iz prethodne godine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82785C" w14:textId="0F73573B" w:rsidR="00CA1550" w:rsidRDefault="00CA1550" w:rsidP="00330DA7">
            <w:pPr>
              <w:keepNext/>
              <w:keepLines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1.291.383,21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C503951" w14:textId="406C8E62" w:rsidR="00CA1550" w:rsidRDefault="00CA1550" w:rsidP="00330DA7">
            <w:pPr>
              <w:keepNext/>
              <w:keepLines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-169.557,37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B38E5F" w14:textId="05F2B881" w:rsidR="00CA1550" w:rsidRDefault="00CA1550" w:rsidP="00330DA7">
            <w:pPr>
              <w:keepNext/>
              <w:keepLines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-13,13</w:t>
            </w:r>
          </w:p>
        </w:tc>
      </w:tr>
      <w:tr w:rsidR="00CA1550" w14:paraId="3BF3142B" w14:textId="77777777" w:rsidTr="00D81145">
        <w:trPr>
          <w:cantSplit/>
          <w:trHeight w:val="560"/>
        </w:trPr>
        <w:tc>
          <w:tcPr>
            <w:tcW w:w="70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414C5245" w14:textId="77777777" w:rsidR="00CA1550" w:rsidRDefault="00CA1550" w:rsidP="00330DA7">
            <w:pPr>
              <w:keepNext/>
              <w:keepLines/>
            </w:pPr>
          </w:p>
        </w:tc>
        <w:tc>
          <w:tcPr>
            <w:tcW w:w="318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27FCF570" w14:textId="2EA0ED02" w:rsidR="00CA1550" w:rsidRDefault="00CA1550" w:rsidP="00330DA7">
            <w:pPr>
              <w:keepNext/>
              <w:keepLines/>
              <w:rPr>
                <w:b/>
                <w:sz w:val="18"/>
              </w:rPr>
            </w:pPr>
            <w:r>
              <w:rPr>
                <w:b/>
                <w:sz w:val="18"/>
              </w:rPr>
              <w:t>Prijenos viška/manjka u sljedeće razdoblje</w:t>
            </w:r>
          </w:p>
        </w:tc>
        <w:tc>
          <w:tcPr>
            <w:tcW w:w="186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2E609165" w14:textId="0D21739B" w:rsidR="00CA1550" w:rsidRDefault="00CA1550" w:rsidP="00330DA7">
            <w:pPr>
              <w:keepNext/>
              <w:keepLines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-66.322,06</w:t>
            </w:r>
          </w:p>
        </w:tc>
        <w:tc>
          <w:tcPr>
            <w:tcW w:w="186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49B6A303" w14:textId="03886229" w:rsidR="00CA1550" w:rsidRDefault="00CA1550" w:rsidP="00330DA7">
            <w:pPr>
              <w:keepNext/>
              <w:keepLines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-442.683,34</w:t>
            </w:r>
          </w:p>
        </w:tc>
        <w:tc>
          <w:tcPr>
            <w:tcW w:w="700" w:type="dxa"/>
            <w:shd w:val="clear" w:color="auto" w:fill="DEEAF6" w:themeFill="accent5" w:themeFillTint="33"/>
            <w:tcMar>
              <w:top w:w="0" w:type="dxa"/>
              <w:bottom w:w="0" w:type="dxa"/>
            </w:tcMar>
            <w:vAlign w:val="center"/>
          </w:tcPr>
          <w:p w14:paraId="7E988353" w14:textId="6ED171A0" w:rsidR="00CA1550" w:rsidRDefault="00CA1550" w:rsidP="00330DA7">
            <w:pPr>
              <w:keepNext/>
              <w:keepLines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667,48</w:t>
            </w:r>
          </w:p>
        </w:tc>
      </w:tr>
    </w:tbl>
    <w:p w14:paraId="2FBDAE3B" w14:textId="77777777" w:rsidR="00CA1550" w:rsidRDefault="00CA1550" w:rsidP="00541747">
      <w:pPr>
        <w:jc w:val="both"/>
      </w:pPr>
    </w:p>
    <w:p w14:paraId="2127048F" w14:textId="77777777" w:rsidR="00CA1550" w:rsidRDefault="00CA1550" w:rsidP="00CA1550">
      <w:pPr>
        <w:spacing w:line="276" w:lineRule="auto"/>
        <w:jc w:val="both"/>
      </w:pPr>
      <w:r>
        <w:t xml:space="preserve">Na kraju izvještajnog razdoblja ostvareni su konsolidirani rezultati poslovanja:  </w:t>
      </w:r>
    </w:p>
    <w:p w14:paraId="7A199E2F" w14:textId="77777777" w:rsidR="00CA1550" w:rsidRDefault="00CA1550" w:rsidP="00CA1550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ukupni prihodi i primici: 3.821.041,78 eura </w:t>
      </w:r>
    </w:p>
    <w:p w14:paraId="15571C06" w14:textId="77777777" w:rsidR="00CA1550" w:rsidRDefault="00CA1550" w:rsidP="00CA1550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ukupni rashodi i izdaci: 4.094.167,75 eura </w:t>
      </w:r>
    </w:p>
    <w:p w14:paraId="6822B81B" w14:textId="77777777" w:rsidR="00CA1550" w:rsidRDefault="00CA1550" w:rsidP="00CA1550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manjak prihoda i primitaka: 273.125,97 eura </w:t>
      </w:r>
    </w:p>
    <w:p w14:paraId="24F5FAB4" w14:textId="77777777" w:rsidR="00CA1550" w:rsidRDefault="00CA1550" w:rsidP="00CA1550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manjak prihoda i primitaka- preneseni: 169.557,37 eura </w:t>
      </w:r>
    </w:p>
    <w:p w14:paraId="0445549F" w14:textId="77777777" w:rsidR="00CA1550" w:rsidRDefault="00CA1550" w:rsidP="00CA1550">
      <w:pPr>
        <w:pStyle w:val="Odlomakpopisa"/>
        <w:numPr>
          <w:ilvl w:val="0"/>
          <w:numId w:val="9"/>
        </w:numPr>
        <w:spacing w:line="276" w:lineRule="auto"/>
        <w:jc w:val="both"/>
      </w:pPr>
      <w:r>
        <w:t xml:space="preserve">manjak prihoda i primitaka za pokriće u sljedećem razdoblju: 442.683,34 eura.  </w:t>
      </w:r>
    </w:p>
    <w:p w14:paraId="403BD229" w14:textId="39FB915B" w:rsidR="00CA1550" w:rsidRDefault="00CA1550" w:rsidP="00812132">
      <w:pPr>
        <w:spacing w:line="276" w:lineRule="auto"/>
        <w:jc w:val="both"/>
      </w:pPr>
      <w:r>
        <w:t>Od ukupnoga manjka prihoda i primitaka za pokriće u sljedećem razdoblju Općina je ostvarila ukupan manjak prihoda i primitaka za pokriće u sljedećem razdoblju u iznosu od 447.910,76 eura, dok je dv Jurek ostvario višak prihoda poslovanja u iznosu od 5.227,42 eura.</w:t>
      </w:r>
    </w:p>
    <w:p w14:paraId="067AEBDD" w14:textId="77777777" w:rsidR="00CA1550" w:rsidRDefault="00CA1550" w:rsidP="00541747">
      <w:pPr>
        <w:jc w:val="both"/>
      </w:pPr>
    </w:p>
    <w:p w14:paraId="56C58C70" w14:textId="5264DA06" w:rsidR="00EB5760" w:rsidRDefault="00EB5760" w:rsidP="00F759E5">
      <w:pPr>
        <w:spacing w:line="276" w:lineRule="auto"/>
        <w:jc w:val="both"/>
      </w:pPr>
      <w:r w:rsidRPr="007D7784">
        <w:rPr>
          <w:b/>
        </w:rPr>
        <w:t xml:space="preserve">Prihodi i </w:t>
      </w:r>
      <w:r>
        <w:rPr>
          <w:b/>
        </w:rPr>
        <w:t>primici Proračuna Općine Gornja Stubica</w:t>
      </w:r>
      <w:r w:rsidRPr="007D7784">
        <w:rPr>
          <w:b/>
        </w:rPr>
        <w:t xml:space="preserve"> u</w:t>
      </w:r>
      <w:r>
        <w:rPr>
          <w:b/>
        </w:rPr>
        <w:t xml:space="preserve"> prvom polugodištu </w:t>
      </w:r>
      <w:r w:rsidRPr="007D7784">
        <w:rPr>
          <w:b/>
        </w:rPr>
        <w:t>20</w:t>
      </w:r>
      <w:r>
        <w:rPr>
          <w:b/>
        </w:rPr>
        <w:t>25.</w:t>
      </w:r>
      <w:r>
        <w:t xml:space="preserve"> godine ostvareni su u iznosu od </w:t>
      </w:r>
      <w:r w:rsidR="008C4FFB">
        <w:rPr>
          <w:b/>
        </w:rPr>
        <w:t>3.821.041,78</w:t>
      </w:r>
      <w:r w:rsidRPr="007D7784">
        <w:rPr>
          <w:b/>
        </w:rPr>
        <w:t xml:space="preserve"> </w:t>
      </w:r>
      <w:r>
        <w:rPr>
          <w:b/>
        </w:rPr>
        <w:t>eura</w:t>
      </w:r>
      <w:r>
        <w:t xml:space="preserve"> što je </w:t>
      </w:r>
      <w:r w:rsidR="008C4FFB">
        <w:t>30,56</w:t>
      </w:r>
      <w:r>
        <w:t>% od planiran</w:t>
      </w:r>
      <w:r w:rsidR="008C4FFB">
        <w:t>ih 12.504.401,00 eura</w:t>
      </w:r>
      <w:r>
        <w:t>.</w:t>
      </w:r>
    </w:p>
    <w:p w14:paraId="6780193D" w14:textId="77777777" w:rsidR="00397987" w:rsidRDefault="00397987" w:rsidP="00F759E5">
      <w:pPr>
        <w:spacing w:line="276" w:lineRule="auto"/>
        <w:jc w:val="both"/>
      </w:pPr>
    </w:p>
    <w:p w14:paraId="02C72060" w14:textId="08A9CDC4" w:rsidR="00397987" w:rsidRDefault="00397987" w:rsidP="00F759E5">
      <w:pPr>
        <w:spacing w:line="276" w:lineRule="auto"/>
        <w:jc w:val="both"/>
      </w:pPr>
      <w:r w:rsidRPr="007D7784">
        <w:rPr>
          <w:b/>
        </w:rPr>
        <w:t>Rashodi i</w:t>
      </w:r>
      <w:r>
        <w:rPr>
          <w:b/>
        </w:rPr>
        <w:t xml:space="preserve"> izdaci Proračuna Općine </w:t>
      </w:r>
      <w:r w:rsidR="0077628E">
        <w:rPr>
          <w:b/>
        </w:rPr>
        <w:t>Gornja Stubica</w:t>
      </w:r>
      <w:r w:rsidRPr="007D7784">
        <w:rPr>
          <w:b/>
        </w:rPr>
        <w:t xml:space="preserve"> u </w:t>
      </w:r>
      <w:r>
        <w:rPr>
          <w:b/>
        </w:rPr>
        <w:t xml:space="preserve">prvom polugodištu </w:t>
      </w:r>
      <w:r w:rsidRPr="007D7784">
        <w:rPr>
          <w:b/>
        </w:rPr>
        <w:t>20</w:t>
      </w:r>
      <w:r>
        <w:rPr>
          <w:b/>
        </w:rPr>
        <w:t>25</w:t>
      </w:r>
      <w:r w:rsidRPr="007D7784">
        <w:rPr>
          <w:b/>
        </w:rPr>
        <w:t xml:space="preserve">. </w:t>
      </w:r>
      <w:r>
        <w:t>godine ostvareni su u iznosu od 4.094.167,75</w:t>
      </w:r>
      <w:r w:rsidRPr="007D7784">
        <w:rPr>
          <w:b/>
        </w:rPr>
        <w:t xml:space="preserve"> </w:t>
      </w:r>
      <w:r>
        <w:rPr>
          <w:b/>
        </w:rPr>
        <w:t>eura</w:t>
      </w:r>
      <w:r w:rsidRPr="007D7784">
        <w:rPr>
          <w:b/>
        </w:rPr>
        <w:t xml:space="preserve"> </w:t>
      </w:r>
      <w:r>
        <w:t>što je 31,64% od planiranih 12.942.581,00 eura.</w:t>
      </w:r>
    </w:p>
    <w:p w14:paraId="01AE8C62" w14:textId="77777777" w:rsidR="004B6D83" w:rsidRDefault="004B6D83" w:rsidP="00F759E5">
      <w:pPr>
        <w:spacing w:line="276" w:lineRule="auto"/>
        <w:jc w:val="both"/>
      </w:pPr>
    </w:p>
    <w:p w14:paraId="11B2C714" w14:textId="22BFA98B" w:rsidR="00F759E5" w:rsidRDefault="00F759E5" w:rsidP="00F759E5">
      <w:pPr>
        <w:spacing w:line="276" w:lineRule="auto"/>
        <w:jc w:val="both"/>
      </w:pPr>
      <w:r w:rsidRPr="00F759E5">
        <w:rPr>
          <w:b/>
        </w:rPr>
        <w:lastRenderedPageBreak/>
        <w:t>I.</w:t>
      </w:r>
      <w:r>
        <w:rPr>
          <w:b/>
        </w:rPr>
        <w:t xml:space="preserve"> </w:t>
      </w:r>
      <w:r w:rsidRPr="00F759E5">
        <w:rPr>
          <w:b/>
        </w:rPr>
        <w:t>Prihodi i primici Općine Gornja Stubica</w:t>
      </w:r>
      <w:r>
        <w:t xml:space="preserve"> sastoje se od prihoda poslovanja, prihoda od prodaje nefinancijske imovine i primitaka od financijske imovine i zaduživanja.</w:t>
      </w:r>
    </w:p>
    <w:p w14:paraId="128BF73A" w14:textId="77777777" w:rsidR="00F759E5" w:rsidRDefault="00F759E5" w:rsidP="00F759E5">
      <w:pPr>
        <w:spacing w:line="276" w:lineRule="auto"/>
        <w:jc w:val="both"/>
      </w:pPr>
    </w:p>
    <w:p w14:paraId="1E981EF3" w14:textId="646032BE" w:rsidR="00F759E5" w:rsidRDefault="00F759E5" w:rsidP="00F759E5">
      <w:pPr>
        <w:spacing w:line="276" w:lineRule="auto"/>
        <w:jc w:val="both"/>
      </w:pPr>
      <w:r w:rsidRPr="005E4967">
        <w:rPr>
          <w:b/>
        </w:rPr>
        <w:t>1.</w:t>
      </w:r>
      <w:r>
        <w:rPr>
          <w:b/>
        </w:rPr>
        <w:t xml:space="preserve"> </w:t>
      </w:r>
      <w:r w:rsidRPr="005E4967">
        <w:rPr>
          <w:b/>
        </w:rPr>
        <w:t>Prihodi poslovanja</w:t>
      </w:r>
      <w:r>
        <w:t xml:space="preserve"> u prvom polugodištu 2025. godine ostvareni su u iznosu od </w:t>
      </w:r>
      <w:r w:rsidR="0077628E">
        <w:t xml:space="preserve">2.067.054,00 </w:t>
      </w:r>
      <w:r>
        <w:t xml:space="preserve">eura što je </w:t>
      </w:r>
      <w:r w:rsidR="0077628E">
        <w:t>21,07</w:t>
      </w:r>
      <w:r>
        <w:t>% godišnjeg plana</w:t>
      </w:r>
      <w:r w:rsidR="0077628E">
        <w:t xml:space="preserve"> koji iznosi 9.812.428,00 eura</w:t>
      </w:r>
      <w:r>
        <w:t>. Prihodi poslovanja su:</w:t>
      </w:r>
    </w:p>
    <w:p w14:paraId="6A111B76" w14:textId="77777777" w:rsidR="0077628E" w:rsidRDefault="00F759E5" w:rsidP="0077628E">
      <w:pPr>
        <w:pStyle w:val="Odlomakpopisa"/>
        <w:numPr>
          <w:ilvl w:val="0"/>
          <w:numId w:val="8"/>
        </w:numPr>
        <w:spacing w:line="276" w:lineRule="auto"/>
        <w:jc w:val="both"/>
      </w:pPr>
      <w:r>
        <w:t>Prihodi od poreza</w:t>
      </w:r>
    </w:p>
    <w:p w14:paraId="5DCA99B7" w14:textId="77777777" w:rsidR="0077628E" w:rsidRDefault="00F759E5" w:rsidP="0077628E">
      <w:pPr>
        <w:pStyle w:val="Odlomakpopisa"/>
        <w:numPr>
          <w:ilvl w:val="0"/>
          <w:numId w:val="8"/>
        </w:numPr>
        <w:spacing w:line="276" w:lineRule="auto"/>
        <w:jc w:val="both"/>
      </w:pPr>
      <w:r>
        <w:t>Pomoći unutar općeg proračuna</w:t>
      </w:r>
    </w:p>
    <w:p w14:paraId="5FD9AD17" w14:textId="77777777" w:rsidR="0077628E" w:rsidRDefault="00F759E5" w:rsidP="0077628E">
      <w:pPr>
        <w:pStyle w:val="Odlomakpopisa"/>
        <w:numPr>
          <w:ilvl w:val="0"/>
          <w:numId w:val="8"/>
        </w:numPr>
        <w:spacing w:line="276" w:lineRule="auto"/>
        <w:jc w:val="both"/>
      </w:pPr>
      <w:r>
        <w:t>Prihodi od imovine</w:t>
      </w:r>
    </w:p>
    <w:p w14:paraId="05EFD5B2" w14:textId="77777777" w:rsidR="0077628E" w:rsidRDefault="00F759E5" w:rsidP="0077628E">
      <w:pPr>
        <w:pStyle w:val="Odlomakpopisa"/>
        <w:numPr>
          <w:ilvl w:val="0"/>
          <w:numId w:val="8"/>
        </w:numPr>
        <w:spacing w:line="276" w:lineRule="auto"/>
        <w:jc w:val="both"/>
      </w:pPr>
      <w:r>
        <w:t>Prihodi od upravnih i administrativnih pristojbi, prihodi po posebnim propisima i naknada</w:t>
      </w:r>
    </w:p>
    <w:p w14:paraId="2151E25D" w14:textId="52048B83" w:rsidR="00F759E5" w:rsidRDefault="00F759E5" w:rsidP="0077628E">
      <w:pPr>
        <w:pStyle w:val="Odlomakpopisa"/>
        <w:numPr>
          <w:ilvl w:val="0"/>
          <w:numId w:val="8"/>
        </w:numPr>
        <w:spacing w:line="276" w:lineRule="auto"/>
        <w:jc w:val="both"/>
      </w:pPr>
      <w:r>
        <w:t>Prihodi od prodaje proizvoda i robe te pruženih usluga i prihodi od donacija</w:t>
      </w:r>
      <w:r w:rsidR="00812132">
        <w:t xml:space="preserve">. </w:t>
      </w:r>
    </w:p>
    <w:p w14:paraId="272AB2E7" w14:textId="77777777" w:rsidR="000E1F83" w:rsidRDefault="000E1F83" w:rsidP="000E1F83">
      <w:pPr>
        <w:spacing w:line="276" w:lineRule="auto"/>
        <w:jc w:val="both"/>
      </w:pPr>
    </w:p>
    <w:p w14:paraId="52716684" w14:textId="4424EBA5" w:rsidR="000E1F83" w:rsidRDefault="000E1F83" w:rsidP="000E1F83">
      <w:pPr>
        <w:spacing w:line="276" w:lineRule="auto"/>
        <w:jc w:val="both"/>
      </w:pPr>
      <w:r w:rsidRPr="00CC2B95">
        <w:rPr>
          <w:b/>
          <w:bCs/>
        </w:rPr>
        <w:t>Prihodi od poreza</w:t>
      </w:r>
      <w:r>
        <w:t xml:space="preserve"> su u prvom polugodištu 2025. godini ostvareni u iznosu od 976.822,83 eura ili </w:t>
      </w:r>
      <w:r w:rsidR="00CC2B95">
        <w:t xml:space="preserve">31,76 % </w:t>
      </w:r>
      <w:r>
        <w:t>godišnjeg plana</w:t>
      </w:r>
      <w:r w:rsidR="00CC2B95">
        <w:t xml:space="preserve"> koji iznosi 3.075.321,00 eura</w:t>
      </w:r>
      <w:r>
        <w:t>.</w:t>
      </w:r>
      <w:r w:rsidR="00CC2B95">
        <w:t xml:space="preserve"> </w:t>
      </w:r>
      <w:r>
        <w:t>U strukturi ukupnih</w:t>
      </w:r>
      <w:r w:rsidR="00CC2B95">
        <w:t xml:space="preserve"> ostvarenih</w:t>
      </w:r>
      <w:r>
        <w:t xml:space="preserve"> prihoda i primitaka, prihodi od poreza čine </w:t>
      </w:r>
      <w:r w:rsidR="00CC2B95">
        <w:t>25,57</w:t>
      </w:r>
      <w:r>
        <w:t>%.</w:t>
      </w:r>
    </w:p>
    <w:p w14:paraId="24B57211" w14:textId="77777777" w:rsidR="00CC2B95" w:rsidRDefault="00CC2B95" w:rsidP="000E1F83">
      <w:pPr>
        <w:spacing w:line="276" w:lineRule="auto"/>
        <w:jc w:val="both"/>
      </w:pPr>
    </w:p>
    <w:p w14:paraId="0DB7C326" w14:textId="5D4A7B6A" w:rsidR="00CC2B95" w:rsidRDefault="00CC2B95" w:rsidP="000E1F83">
      <w:pPr>
        <w:spacing w:line="276" w:lineRule="auto"/>
        <w:jc w:val="both"/>
      </w:pPr>
      <w:r w:rsidRPr="00CC2B95">
        <w:rPr>
          <w:b/>
          <w:bCs/>
        </w:rPr>
        <w:t>Pomoći unutar općeg proračuna</w:t>
      </w:r>
      <w:r>
        <w:t xml:space="preserve"> ostvarene su u iznosu od 821.100,10 eura ili 13,36% godišnjeg plana. Unutar navedenog konta ostvareni su prihodi:</w:t>
      </w:r>
    </w:p>
    <w:p w14:paraId="3D201FF3" w14:textId="15722DC7" w:rsidR="00CC2B95" w:rsidRDefault="00CC2B95" w:rsidP="00CC2B95">
      <w:pPr>
        <w:pStyle w:val="Odlomakpopisa"/>
        <w:numPr>
          <w:ilvl w:val="0"/>
          <w:numId w:val="10"/>
        </w:numPr>
        <w:spacing w:line="276" w:lineRule="auto"/>
        <w:jc w:val="both"/>
      </w:pPr>
      <w:r>
        <w:t>Državni proračun- fiskalna održivost dječjih vrtića: 65.982,00 eura</w:t>
      </w:r>
    </w:p>
    <w:p w14:paraId="3D0BFA87" w14:textId="627D2C63" w:rsidR="00CC2B95" w:rsidRDefault="00CC2B95" w:rsidP="00CC2B95">
      <w:pPr>
        <w:pStyle w:val="Odlomakpopisa"/>
        <w:numPr>
          <w:ilvl w:val="0"/>
          <w:numId w:val="10"/>
        </w:numPr>
        <w:spacing w:line="276" w:lineRule="auto"/>
        <w:jc w:val="both"/>
      </w:pPr>
      <w:r>
        <w:t>Gradski proračun- sufinanciranje troškova plaće poljoprivredna redarka: 8.632,50 eura</w:t>
      </w:r>
    </w:p>
    <w:p w14:paraId="21E97028" w14:textId="646D49C3" w:rsidR="00CC2B95" w:rsidRDefault="00CC2B95" w:rsidP="00CC2B95">
      <w:pPr>
        <w:pStyle w:val="Odlomakpopisa"/>
        <w:numPr>
          <w:ilvl w:val="0"/>
          <w:numId w:val="10"/>
        </w:numPr>
        <w:spacing w:line="276" w:lineRule="auto"/>
        <w:jc w:val="both"/>
      </w:pPr>
      <w:r>
        <w:t>Općinski proračun- sufinanciranje troškova plaće poljoprivredna redarka: 4.316,25 eura</w:t>
      </w:r>
    </w:p>
    <w:p w14:paraId="39868C19" w14:textId="6839E64B" w:rsidR="00CC2B95" w:rsidRDefault="00CC2B95" w:rsidP="00CC2B95">
      <w:pPr>
        <w:pStyle w:val="Odlomakpopisa"/>
        <w:numPr>
          <w:ilvl w:val="0"/>
          <w:numId w:val="10"/>
        </w:numPr>
        <w:spacing w:line="276" w:lineRule="auto"/>
        <w:jc w:val="both"/>
      </w:pPr>
      <w:r>
        <w:t>Državni proračun- pomoći fiskalnog izravnanja: 340.583,70 eura</w:t>
      </w:r>
    </w:p>
    <w:p w14:paraId="37B9E96B" w14:textId="291B6FCA" w:rsidR="00CC2B95" w:rsidRDefault="00CC2B95" w:rsidP="00CC2B95">
      <w:pPr>
        <w:pStyle w:val="Odlomakpopisa"/>
        <w:numPr>
          <w:ilvl w:val="0"/>
          <w:numId w:val="10"/>
        </w:numPr>
        <w:spacing w:line="276" w:lineRule="auto"/>
        <w:jc w:val="both"/>
      </w:pPr>
      <w:r>
        <w:t xml:space="preserve">Državni proračun- kapitalne pomoći temeljem prijenosa EU sredstava- građenje </w:t>
      </w:r>
      <w:proofErr w:type="spellStart"/>
      <w:r>
        <w:t>reciklažnog</w:t>
      </w:r>
      <w:proofErr w:type="spellEnd"/>
      <w:r>
        <w:t xml:space="preserve"> dvorišta: 401.585,65 eura.</w:t>
      </w:r>
    </w:p>
    <w:p w14:paraId="034C2F9F" w14:textId="77777777" w:rsidR="00CC2B95" w:rsidRDefault="00CC2B95" w:rsidP="00CC2B95">
      <w:pPr>
        <w:spacing w:line="276" w:lineRule="auto"/>
        <w:jc w:val="both"/>
      </w:pPr>
    </w:p>
    <w:p w14:paraId="445FB80F" w14:textId="4C686B9F" w:rsidR="00CC2B95" w:rsidRDefault="00CC2B95" w:rsidP="00512E7C">
      <w:pPr>
        <w:spacing w:line="276" w:lineRule="auto"/>
        <w:jc w:val="both"/>
      </w:pPr>
      <w:r w:rsidRPr="00CC2B95">
        <w:rPr>
          <w:b/>
          <w:bCs/>
        </w:rPr>
        <w:t>Prihodi od imovine</w:t>
      </w:r>
      <w:r>
        <w:t xml:space="preserve"> ostvareni su u iznosu od </w:t>
      </w:r>
      <w:r w:rsidR="00512E7C">
        <w:t>10.876,81</w:t>
      </w:r>
      <w:r>
        <w:t xml:space="preserve"> eura ili </w:t>
      </w:r>
      <w:r w:rsidR="00512E7C">
        <w:t>41,09</w:t>
      </w:r>
      <w:r>
        <w:t>%  godišnjeg plana, a odnose se na</w:t>
      </w:r>
      <w:r w:rsidR="00512E7C">
        <w:t xml:space="preserve"> naknade za koncesije,</w:t>
      </w:r>
      <w:r>
        <w:t xml:space="preserve"> kamate na depozite po viđenju, </w:t>
      </w:r>
      <w:r w:rsidR="00512E7C">
        <w:t>prihode od spomeničke rente i prihode od naknade za legalizaciju.</w:t>
      </w:r>
    </w:p>
    <w:p w14:paraId="51D0E0B8" w14:textId="77777777" w:rsidR="00512E7C" w:rsidRDefault="00512E7C" w:rsidP="00512E7C">
      <w:pPr>
        <w:spacing w:line="276" w:lineRule="auto"/>
        <w:jc w:val="both"/>
      </w:pPr>
    </w:p>
    <w:p w14:paraId="7B6330A8" w14:textId="2BB32836" w:rsidR="00512E7C" w:rsidRDefault="00512E7C" w:rsidP="00512E7C">
      <w:pPr>
        <w:spacing w:line="276" w:lineRule="auto"/>
        <w:jc w:val="both"/>
      </w:pPr>
      <w:r w:rsidRPr="00512E7C">
        <w:rPr>
          <w:b/>
          <w:bCs/>
        </w:rPr>
        <w:t>Prihodi od upravnih i administrativnih pristojbi i pristojbi po posebnim propisima i naknada</w:t>
      </w:r>
      <w:r>
        <w:t xml:space="preserve"> naplaćeni su u iznosu od 258.254,26 eura ili 46,57%  plana. Prihodi po posebnim propisima odnose se na prihode od upravnih pristojbi, turističke pristojbe, vodni doprinos, doprinos za šume, prihode od sufinanciranja cijene usluge programa djece u dječjem vrtiću. Komunalni doprinosi i naknade ostvareni su u iznosu od 61.770,30 eura što je 86,07% u odnosu na isto razdoblje prošle godine.</w:t>
      </w:r>
    </w:p>
    <w:p w14:paraId="53BB914F" w14:textId="77777777" w:rsidR="008B3659" w:rsidRDefault="008B3659" w:rsidP="00512E7C">
      <w:pPr>
        <w:spacing w:line="276" w:lineRule="auto"/>
        <w:jc w:val="both"/>
      </w:pPr>
    </w:p>
    <w:p w14:paraId="0773C750" w14:textId="28F46807" w:rsidR="008B3659" w:rsidRDefault="008B3659" w:rsidP="00512E7C">
      <w:pPr>
        <w:spacing w:line="276" w:lineRule="auto"/>
        <w:jc w:val="both"/>
      </w:pPr>
      <w:r w:rsidRPr="008B3659">
        <w:rPr>
          <w:b/>
          <w:bCs/>
        </w:rPr>
        <w:t>Prihod od prodaje nefinancijske imovine</w:t>
      </w:r>
      <w:r>
        <w:t xml:space="preserve"> ostvareni je u iznosu od 61.973,00 eura, a odnosi se na prodaju zemljišta na kojem će se graditi novi Dom zdravlja.</w:t>
      </w:r>
    </w:p>
    <w:p w14:paraId="6C128B5C" w14:textId="77777777" w:rsidR="00102EDD" w:rsidRDefault="00102EDD" w:rsidP="00512E7C">
      <w:pPr>
        <w:spacing w:line="276" w:lineRule="auto"/>
        <w:jc w:val="both"/>
      </w:pPr>
    </w:p>
    <w:p w14:paraId="2BB92CE8" w14:textId="4B235348" w:rsidR="00102EDD" w:rsidRDefault="00102EDD" w:rsidP="00512E7C">
      <w:pPr>
        <w:spacing w:line="276" w:lineRule="auto"/>
        <w:jc w:val="both"/>
        <w:rPr>
          <w:b/>
          <w:bCs/>
        </w:rPr>
      </w:pPr>
      <w:r w:rsidRPr="00102EDD">
        <w:rPr>
          <w:b/>
          <w:bCs/>
        </w:rPr>
        <w:t>2. Primici od financijske imovine i zaduživanja</w:t>
      </w:r>
    </w:p>
    <w:p w14:paraId="13C75771" w14:textId="77777777" w:rsidR="00016438" w:rsidRDefault="00016438" w:rsidP="00512E7C">
      <w:pPr>
        <w:spacing w:line="276" w:lineRule="auto"/>
        <w:jc w:val="both"/>
        <w:rPr>
          <w:b/>
          <w:bCs/>
        </w:rPr>
      </w:pPr>
    </w:p>
    <w:p w14:paraId="30A67F60" w14:textId="732C74FE" w:rsidR="00016438" w:rsidRDefault="00016438" w:rsidP="00016438">
      <w:pPr>
        <w:spacing w:line="276" w:lineRule="auto"/>
        <w:jc w:val="both"/>
      </w:pPr>
      <w:r w:rsidRPr="00016438">
        <w:t xml:space="preserve">U </w:t>
      </w:r>
      <w:proofErr w:type="spellStart"/>
      <w:r w:rsidRPr="00016438">
        <w:t>Poračunu</w:t>
      </w:r>
      <w:proofErr w:type="spellEnd"/>
      <w:r w:rsidRPr="00016438">
        <w:t xml:space="preserve"> Općine Gornja Stubica za razdoblje od 01.01.2025. do 30.06.2025. godine</w:t>
      </w:r>
      <w:r>
        <w:t xml:space="preserve"> ostvareni su primici od zaduživanja u iznosu od 1.692.014,78 eura. 411.228,30 eura odnosi se na dnevno knjiženje dopuštenog minusa na žiro-računu, 980.786,48 eura odnosi se na </w:t>
      </w:r>
      <w:r>
        <w:lastRenderedPageBreak/>
        <w:t>dugoročni kredit u suradnji s Hrvatskom bankom za obnovu i razvitak za projekt sanacije i modernizacije nerazvrstanih cesta na području Općine Gornja Stubica, a 300.000,00 eura odnosi se na kratkoročni kredit za financiranje tekućeg poslovanja.</w:t>
      </w:r>
    </w:p>
    <w:p w14:paraId="0EA7FFEF" w14:textId="77777777" w:rsidR="00512E7C" w:rsidRDefault="00512E7C" w:rsidP="00CC2B95">
      <w:pPr>
        <w:spacing w:line="276" w:lineRule="auto"/>
        <w:jc w:val="both"/>
      </w:pPr>
    </w:p>
    <w:p w14:paraId="24011E96" w14:textId="67D4D27B" w:rsidR="007B18F1" w:rsidRDefault="007B18F1" w:rsidP="007B5A0D">
      <w:pPr>
        <w:spacing w:line="276" w:lineRule="auto"/>
        <w:jc w:val="both"/>
      </w:pPr>
      <w:r>
        <w:rPr>
          <w:b/>
        </w:rPr>
        <w:t>II.</w:t>
      </w:r>
      <w:r w:rsidR="00016438">
        <w:rPr>
          <w:b/>
        </w:rPr>
        <w:t xml:space="preserve"> </w:t>
      </w:r>
      <w:r w:rsidRPr="007B18F1">
        <w:rPr>
          <w:b/>
        </w:rPr>
        <w:t xml:space="preserve">Rashodi i izdaci Općine </w:t>
      </w:r>
      <w:r w:rsidR="00102EDD">
        <w:rPr>
          <w:b/>
        </w:rPr>
        <w:t>Gornja Stubica</w:t>
      </w:r>
      <w:r w:rsidRPr="007B18F1">
        <w:rPr>
          <w:b/>
        </w:rPr>
        <w:t xml:space="preserve"> </w:t>
      </w:r>
      <w:r w:rsidRPr="0030290B">
        <w:t>sastoje</w:t>
      </w:r>
      <w:r>
        <w:t xml:space="preserve"> se od rashoda poslovanja</w:t>
      </w:r>
      <w:r w:rsidR="00102EDD">
        <w:t xml:space="preserve">, </w:t>
      </w:r>
      <w:r>
        <w:t>rashoda za nabavu nefinancijske imovine</w:t>
      </w:r>
      <w:r w:rsidR="00102EDD">
        <w:t xml:space="preserve"> i izdataka za financijsku imovinu i otplatu zajmova</w:t>
      </w:r>
      <w:r w:rsidR="00016438">
        <w:t>.</w:t>
      </w:r>
    </w:p>
    <w:p w14:paraId="24BFE777" w14:textId="77777777" w:rsidR="007B5A0D" w:rsidRDefault="007B5A0D" w:rsidP="007B5A0D">
      <w:pPr>
        <w:spacing w:line="276" w:lineRule="auto"/>
        <w:jc w:val="both"/>
      </w:pPr>
    </w:p>
    <w:p w14:paraId="0CD425C9" w14:textId="77777777" w:rsidR="007B5A0D" w:rsidRDefault="007B5A0D" w:rsidP="007B5A0D">
      <w:pPr>
        <w:spacing w:line="276" w:lineRule="auto"/>
        <w:jc w:val="both"/>
      </w:pPr>
      <w:r w:rsidRPr="0030290B">
        <w:rPr>
          <w:b/>
        </w:rPr>
        <w:t>1. Rashodi poslovanja</w:t>
      </w:r>
      <w:r>
        <w:t xml:space="preserve"> izvršeni su u iznosu od 1.986.984,04 eura ili 48,07% godišnjeg plana koji iznosi 4.133.840,00 eura. Rashodi poslovanja su: </w:t>
      </w:r>
    </w:p>
    <w:p w14:paraId="4C1C4BD8" w14:textId="77777777" w:rsidR="007B5A0D" w:rsidRDefault="007B5A0D" w:rsidP="007B5A0D">
      <w:pPr>
        <w:pStyle w:val="Odlomakpopisa"/>
        <w:spacing w:line="276" w:lineRule="auto"/>
        <w:jc w:val="both"/>
      </w:pPr>
      <w:r>
        <w:t>a) rashodi za zaposlene</w:t>
      </w:r>
    </w:p>
    <w:p w14:paraId="343468E7" w14:textId="56F2EDF7" w:rsidR="007B5A0D" w:rsidRDefault="007B5A0D" w:rsidP="007B5A0D">
      <w:pPr>
        <w:pStyle w:val="Odlomakpopisa"/>
        <w:spacing w:line="276" w:lineRule="auto"/>
        <w:jc w:val="both"/>
      </w:pPr>
      <w:r>
        <w:t>b) materijalni rashodi</w:t>
      </w:r>
    </w:p>
    <w:p w14:paraId="1950FE21" w14:textId="77777777" w:rsidR="007B5A0D" w:rsidRDefault="007B5A0D" w:rsidP="007B5A0D">
      <w:pPr>
        <w:pStyle w:val="Odlomakpopisa"/>
        <w:spacing w:line="276" w:lineRule="auto"/>
        <w:jc w:val="both"/>
      </w:pPr>
      <w:r>
        <w:t>c) financijski rashodi</w:t>
      </w:r>
    </w:p>
    <w:p w14:paraId="1A456251" w14:textId="0B30F337" w:rsidR="004D073D" w:rsidRDefault="004D073D" w:rsidP="007B5A0D">
      <w:pPr>
        <w:pStyle w:val="Odlomakpopisa"/>
        <w:spacing w:line="276" w:lineRule="auto"/>
        <w:jc w:val="both"/>
      </w:pPr>
      <w:r>
        <w:t>d) subvencije</w:t>
      </w:r>
    </w:p>
    <w:p w14:paraId="44A702BE" w14:textId="483E87B3" w:rsidR="007B5A0D" w:rsidRDefault="004D073D" w:rsidP="007B5A0D">
      <w:pPr>
        <w:pStyle w:val="Odlomakpopisa"/>
        <w:spacing w:line="276" w:lineRule="auto"/>
        <w:jc w:val="both"/>
      </w:pPr>
      <w:r>
        <w:t>e</w:t>
      </w:r>
      <w:r w:rsidR="007B5A0D">
        <w:t>) pomoći unutar općeg proračuna</w:t>
      </w:r>
    </w:p>
    <w:p w14:paraId="50ABAE4E" w14:textId="798BFE2D" w:rsidR="007B5A0D" w:rsidRDefault="004D073D" w:rsidP="007B5A0D">
      <w:pPr>
        <w:pStyle w:val="Odlomakpopisa"/>
        <w:spacing w:line="276" w:lineRule="auto"/>
        <w:jc w:val="both"/>
      </w:pPr>
      <w:r>
        <w:t>f</w:t>
      </w:r>
      <w:r w:rsidR="007B5A0D">
        <w:t xml:space="preserve">) naknade građanima i kućanstvima </w:t>
      </w:r>
    </w:p>
    <w:p w14:paraId="0E7E54DD" w14:textId="2B76A106" w:rsidR="007B5A0D" w:rsidRDefault="004D073D" w:rsidP="007B5A0D">
      <w:pPr>
        <w:pStyle w:val="Odlomakpopisa"/>
        <w:spacing w:line="276" w:lineRule="auto"/>
        <w:jc w:val="both"/>
      </w:pPr>
      <w:r>
        <w:t>g</w:t>
      </w:r>
      <w:r w:rsidR="007B5A0D">
        <w:t>) ostali rashodi</w:t>
      </w:r>
      <w:r w:rsidR="009F25A9">
        <w:t>.</w:t>
      </w:r>
    </w:p>
    <w:p w14:paraId="7B836154" w14:textId="77777777" w:rsidR="009F25A9" w:rsidRDefault="009F25A9" w:rsidP="009F25A9">
      <w:pPr>
        <w:spacing w:line="276" w:lineRule="auto"/>
        <w:jc w:val="both"/>
      </w:pPr>
    </w:p>
    <w:p w14:paraId="692419DB" w14:textId="767CA441" w:rsidR="009F25A9" w:rsidRDefault="009F25A9" w:rsidP="009F25A9">
      <w:pPr>
        <w:spacing w:line="276" w:lineRule="auto"/>
        <w:jc w:val="both"/>
      </w:pPr>
      <w:r w:rsidRPr="009F25A9">
        <w:rPr>
          <w:b/>
          <w:bCs/>
        </w:rPr>
        <w:t>Rashodi za zaposlene</w:t>
      </w:r>
      <w:r>
        <w:t xml:space="preserve"> u prvom polugodištu 2025. godine izvršeni su u iznosu od 531.711,7</w:t>
      </w:r>
      <w:r w:rsidR="00F25005">
        <w:t>4</w:t>
      </w:r>
      <w:r>
        <w:t xml:space="preserve"> eura ili 48,40 % plana, a odnose se na plaće, ostale rashode za zaposlene i doprinose na plaće za zaposlene u Općini i proračunskom korisniku- dječjem vrtiću Jurek.</w:t>
      </w:r>
    </w:p>
    <w:p w14:paraId="494C9687" w14:textId="77777777" w:rsidR="00336ED1" w:rsidRDefault="00336ED1" w:rsidP="009F25A9">
      <w:pPr>
        <w:spacing w:line="276" w:lineRule="auto"/>
        <w:jc w:val="both"/>
      </w:pPr>
    </w:p>
    <w:p w14:paraId="7E07AAD7" w14:textId="45F005F6" w:rsidR="00336ED1" w:rsidRDefault="00336ED1" w:rsidP="00336ED1">
      <w:pPr>
        <w:spacing w:line="276" w:lineRule="auto"/>
        <w:jc w:val="both"/>
      </w:pPr>
      <w:r w:rsidRPr="00336ED1">
        <w:rPr>
          <w:b/>
          <w:bCs/>
        </w:rPr>
        <w:t>Materijalni rashodi</w:t>
      </w:r>
      <w:r>
        <w:t xml:space="preserve"> izvršeni su u iznosu od 980.070,22 eura ili 49,66%  plana, a odnose se na naknade troškova zaposlenima, rashode za materijal i energiju, rashode za usluge, te ostale nespomenute rashode poslovanja (premije osiguranja, reprezentacija, pristojbe i naknade i drugo).</w:t>
      </w:r>
    </w:p>
    <w:p w14:paraId="33CF7DCF" w14:textId="77777777" w:rsidR="00336ED1" w:rsidRDefault="00336ED1" w:rsidP="00336ED1">
      <w:pPr>
        <w:spacing w:line="276" w:lineRule="auto"/>
        <w:jc w:val="both"/>
      </w:pPr>
    </w:p>
    <w:p w14:paraId="2F21D1BB" w14:textId="7C84DA69" w:rsidR="00336ED1" w:rsidRDefault="00336ED1" w:rsidP="00336ED1">
      <w:pPr>
        <w:spacing w:line="276" w:lineRule="auto"/>
        <w:jc w:val="both"/>
      </w:pPr>
      <w:r w:rsidRPr="00336ED1">
        <w:rPr>
          <w:b/>
          <w:bCs/>
        </w:rPr>
        <w:t>Financijski rashodi</w:t>
      </w:r>
      <w:r>
        <w:t xml:space="preserve"> izvršeni su u iznosu od 18.740,16 eura ili 54,37%  plana, a odnosi se na bankarske usluge, usluge platnog prometa i zatezne kamate.</w:t>
      </w:r>
    </w:p>
    <w:p w14:paraId="1B678F09" w14:textId="77777777" w:rsidR="00336ED1" w:rsidRDefault="00336ED1" w:rsidP="00336ED1">
      <w:pPr>
        <w:spacing w:line="276" w:lineRule="auto"/>
        <w:jc w:val="both"/>
      </w:pPr>
    </w:p>
    <w:p w14:paraId="61F94F0A" w14:textId="3143A291" w:rsidR="00336ED1" w:rsidRDefault="009E12D8" w:rsidP="009F25A9">
      <w:pPr>
        <w:spacing w:line="276" w:lineRule="auto"/>
        <w:jc w:val="both"/>
      </w:pPr>
      <w:r w:rsidRPr="009E12D8">
        <w:rPr>
          <w:b/>
          <w:bCs/>
        </w:rPr>
        <w:t>Subvencije</w:t>
      </w:r>
      <w:r>
        <w:rPr>
          <w:b/>
          <w:bCs/>
        </w:rPr>
        <w:t xml:space="preserve">- </w:t>
      </w:r>
      <w:r w:rsidRPr="009E12D8">
        <w:t>izvršene su u iznosu od</w:t>
      </w:r>
      <w:r>
        <w:rPr>
          <w:b/>
          <w:bCs/>
        </w:rPr>
        <w:t xml:space="preserve"> </w:t>
      </w:r>
      <w:r w:rsidRPr="009E12D8">
        <w:t>46.405,89 eura ili 59,88% plana, a koji iznosi 77.500,00 eura</w:t>
      </w:r>
      <w:r>
        <w:t xml:space="preserve">, a odnose se na subvencije poljoprivrednicima za umjetno </w:t>
      </w:r>
      <w:proofErr w:type="spellStart"/>
      <w:r>
        <w:t>osjemenjivanje</w:t>
      </w:r>
      <w:proofErr w:type="spellEnd"/>
      <w:r>
        <w:t xml:space="preserve"> goveda i sufinanciranje privatnih dječjih vrtića (</w:t>
      </w:r>
      <w:proofErr w:type="spellStart"/>
      <w:r>
        <w:t>čuvaonica</w:t>
      </w:r>
      <w:proofErr w:type="spellEnd"/>
      <w:r>
        <w:t xml:space="preserve"> i obrta za smještaj djece).</w:t>
      </w:r>
    </w:p>
    <w:p w14:paraId="13345170" w14:textId="77777777" w:rsidR="009E12D8" w:rsidRDefault="009E12D8" w:rsidP="009F25A9">
      <w:pPr>
        <w:spacing w:line="276" w:lineRule="auto"/>
        <w:jc w:val="both"/>
      </w:pPr>
    </w:p>
    <w:p w14:paraId="2900C2B9" w14:textId="171A738B" w:rsidR="009F25A9" w:rsidRDefault="009E12D8" w:rsidP="009E12D8">
      <w:pPr>
        <w:spacing w:line="276" w:lineRule="auto"/>
        <w:jc w:val="both"/>
      </w:pPr>
      <w:r w:rsidRPr="009E12D8">
        <w:rPr>
          <w:b/>
          <w:bCs/>
        </w:rPr>
        <w:t>Pomoći dane u inozemstvo i unutar opće države</w:t>
      </w:r>
      <w:r w:rsidRPr="009E12D8">
        <w:t>: u izvještajnom razdoblju ukupni</w:t>
      </w:r>
      <w:r>
        <w:t xml:space="preserve"> izvršeni</w:t>
      </w:r>
      <w:r w:rsidRPr="009E12D8">
        <w:t xml:space="preserve"> rashodi za pomoći iznose </w:t>
      </w:r>
      <w:r>
        <w:t>67.398,82</w:t>
      </w:r>
      <w:r w:rsidRPr="009E12D8">
        <w:t xml:space="preserve"> eura što u odnosu na tekući plan predstavlja izvršenje od </w:t>
      </w:r>
      <w:r>
        <w:t>70,80</w:t>
      </w:r>
      <w:r w:rsidRPr="009E12D8">
        <w:t xml:space="preserve">%. U odnosu na isto razdoblje prethodne godine ukupne pomoći bilježe povećanje za </w:t>
      </w:r>
      <w:r>
        <w:t>69,97</w:t>
      </w:r>
      <w:r w:rsidRPr="009E12D8">
        <w:t>%.</w:t>
      </w:r>
      <w:r>
        <w:t xml:space="preserve"> </w:t>
      </w:r>
      <w:r w:rsidRPr="009E12D8">
        <w:t xml:space="preserve">Pomoći dane u inozemstvo i unutar opće države obuhvaćaju: tekuće pomoći proračunskim korisnicima drugih proračuna </w:t>
      </w:r>
      <w:r>
        <w:t>(</w:t>
      </w:r>
      <w:r w:rsidR="008471A8">
        <w:t xml:space="preserve">sufinanciranje rada JVP Zabok i sufinanciranje gradskih vrtića: dječji vrtić </w:t>
      </w:r>
      <w:proofErr w:type="spellStart"/>
      <w:r w:rsidR="008471A8">
        <w:t>Pušlek</w:t>
      </w:r>
      <w:proofErr w:type="spellEnd"/>
      <w:r w:rsidR="008471A8">
        <w:t xml:space="preserve"> i dječji vrtić </w:t>
      </w:r>
      <w:proofErr w:type="spellStart"/>
      <w:r w:rsidR="008471A8">
        <w:t>Zvirek</w:t>
      </w:r>
      <w:proofErr w:type="spellEnd"/>
      <w:r w:rsidR="008471A8">
        <w:t>).</w:t>
      </w:r>
    </w:p>
    <w:p w14:paraId="6AD2D892" w14:textId="77777777" w:rsidR="008471A8" w:rsidRDefault="008471A8" w:rsidP="009E12D8">
      <w:pPr>
        <w:spacing w:line="276" w:lineRule="auto"/>
        <w:jc w:val="both"/>
      </w:pPr>
    </w:p>
    <w:p w14:paraId="29C32881" w14:textId="13046A2B" w:rsidR="008471A8" w:rsidRPr="008471A8" w:rsidRDefault="008471A8" w:rsidP="008471A8">
      <w:pPr>
        <w:spacing w:line="276" w:lineRule="auto"/>
        <w:jc w:val="both"/>
      </w:pPr>
      <w:r w:rsidRPr="00E030B4">
        <w:rPr>
          <w:b/>
          <w:bCs/>
        </w:rPr>
        <w:t>Naknade građanima i kućanstvima na temelju osiguranja i druge naknade</w:t>
      </w:r>
      <w:r w:rsidRPr="008471A8">
        <w:t>: u izvještajnom razdoblju ukupni</w:t>
      </w:r>
      <w:r>
        <w:t xml:space="preserve"> izvršeni</w:t>
      </w:r>
      <w:r w:rsidRPr="008471A8">
        <w:t xml:space="preserve"> rashodi za naknade</w:t>
      </w:r>
      <w:r w:rsidR="00E030B4">
        <w:t xml:space="preserve"> građanima i kućanstvima</w:t>
      </w:r>
      <w:r w:rsidRPr="008471A8">
        <w:t xml:space="preserve"> iznose </w:t>
      </w:r>
      <w:r>
        <w:t>90.566,08</w:t>
      </w:r>
      <w:r w:rsidRPr="008471A8">
        <w:t xml:space="preserve"> eura što u odnosu na tekući plan predstavlja izvršenje od </w:t>
      </w:r>
      <w:r>
        <w:t>30,95</w:t>
      </w:r>
      <w:r w:rsidRPr="008471A8">
        <w:t xml:space="preserve">%. U odnosu na isto razdoblje prethodne godine ukupni rashodi za naknade bilježe povećanje za </w:t>
      </w:r>
      <w:r>
        <w:t>26,09</w:t>
      </w:r>
      <w:r w:rsidRPr="008471A8">
        <w:t>%.</w:t>
      </w:r>
    </w:p>
    <w:p w14:paraId="3EF59B0E" w14:textId="034B62F1" w:rsidR="008471A8" w:rsidRDefault="008471A8" w:rsidP="007A5441">
      <w:pPr>
        <w:spacing w:line="276" w:lineRule="auto"/>
        <w:jc w:val="both"/>
      </w:pPr>
      <w:r w:rsidRPr="008471A8">
        <w:lastRenderedPageBreak/>
        <w:t>Naknade građanima i kućanstvima na temelju osiguranja i druge naknade obuhvaćaju: stipendije, socijalne potpore (</w:t>
      </w:r>
      <w:r>
        <w:t xml:space="preserve">pomoć obiteljima i kućanstvima, podmirenje troškova stanovanja), naknade za novorođenu djecu, sufinanciranje pomoćnika u nastavi, sufinanciranje prijevoza autobusom za učenike osnovne škole, sufinanciranje nabave školskih knjiga, sufinanciranje </w:t>
      </w:r>
      <w:proofErr w:type="spellStart"/>
      <w:r>
        <w:t>logopedske</w:t>
      </w:r>
      <w:proofErr w:type="spellEnd"/>
      <w:r>
        <w:t xml:space="preserve"> službe i ostale naknade. </w:t>
      </w:r>
    </w:p>
    <w:p w14:paraId="7E4C63A2" w14:textId="77777777" w:rsidR="00E030B4" w:rsidRDefault="00E030B4" w:rsidP="007A5441">
      <w:pPr>
        <w:spacing w:line="276" w:lineRule="auto"/>
        <w:jc w:val="both"/>
      </w:pPr>
    </w:p>
    <w:p w14:paraId="71AEF9D9" w14:textId="0CDD53DD" w:rsidR="00E030B4" w:rsidRPr="008471A8" w:rsidRDefault="00E030B4" w:rsidP="007A5441">
      <w:pPr>
        <w:spacing w:line="276" w:lineRule="auto"/>
        <w:jc w:val="both"/>
      </w:pPr>
      <w:r w:rsidRPr="00E030B4">
        <w:rPr>
          <w:b/>
          <w:bCs/>
        </w:rPr>
        <w:t>Rashodi za donacije, kazne, naknade štete i kapitalne pomoći</w:t>
      </w:r>
      <w:r>
        <w:rPr>
          <w:b/>
          <w:bCs/>
        </w:rPr>
        <w:t>:</w:t>
      </w:r>
      <w:r w:rsidRPr="00E030B4">
        <w:t xml:space="preserve"> </w:t>
      </w:r>
      <w:r w:rsidRPr="008471A8">
        <w:t>u izvještajnom razdoblju ukupni</w:t>
      </w:r>
      <w:r>
        <w:t xml:space="preserve"> izvršeni</w:t>
      </w:r>
      <w:r w:rsidRPr="008471A8">
        <w:t xml:space="preserve"> rashodi za </w:t>
      </w:r>
      <w:r>
        <w:t>donacije</w:t>
      </w:r>
      <w:r w:rsidRPr="008471A8">
        <w:t xml:space="preserve"> iznose </w:t>
      </w:r>
      <w:r>
        <w:t>252.091,13</w:t>
      </w:r>
      <w:r w:rsidRPr="008471A8">
        <w:t xml:space="preserve"> eura što u odnosu na tekući plan predstavlja izvršenje od </w:t>
      </w:r>
      <w:r>
        <w:t>44,86</w:t>
      </w:r>
      <w:r w:rsidRPr="008471A8">
        <w:t xml:space="preserve">%. U odnosu na isto razdoblje prethodne godine ukupni rashodi za naknade bilježe povećanje za </w:t>
      </w:r>
      <w:r>
        <w:t>173,16</w:t>
      </w:r>
      <w:r w:rsidRPr="008471A8">
        <w:t>%.</w:t>
      </w:r>
      <w:r>
        <w:t xml:space="preserve"> U prvom polugodištu 2025. godine isplaćena je kapitalna donacija DVD </w:t>
      </w:r>
      <w:proofErr w:type="spellStart"/>
      <w:r>
        <w:t>Šagudovec</w:t>
      </w:r>
      <w:proofErr w:type="spellEnd"/>
      <w:r>
        <w:t xml:space="preserve"> za sanaciju krovišta u iznosu od 43.750,00 eura. Isplaćene su i tekuće donacije za rad TZ područja Donja i Gornja Stubica, sufinanciranje doma za žrtve nasilja u obitelji Novi početak, sufinanciranje sportske zajednice</w:t>
      </w:r>
      <w:r w:rsidR="007A5441">
        <w:t xml:space="preserve">, vatrogasne zajednice, sufinanciranje programa i projekata koje provode udruge na području Općine Gornja Stubica. </w:t>
      </w:r>
    </w:p>
    <w:p w14:paraId="6B31BC78" w14:textId="60B3E6A0" w:rsidR="00E030B4" w:rsidRPr="00E030B4" w:rsidRDefault="00E030B4" w:rsidP="007A5441">
      <w:pPr>
        <w:spacing w:line="276" w:lineRule="auto"/>
        <w:jc w:val="both"/>
        <w:rPr>
          <w:b/>
          <w:bCs/>
        </w:rPr>
      </w:pPr>
    </w:p>
    <w:p w14:paraId="53E97FC1" w14:textId="280B5DEB" w:rsidR="008471A8" w:rsidRDefault="007A5441" w:rsidP="007A5441">
      <w:pPr>
        <w:spacing w:line="276" w:lineRule="auto"/>
        <w:jc w:val="both"/>
      </w:pPr>
      <w:r w:rsidRPr="007A5441">
        <w:rPr>
          <w:b/>
          <w:bCs/>
        </w:rPr>
        <w:t>Rashodi za nabavu nefinancijske imovine</w:t>
      </w:r>
      <w:r>
        <w:rPr>
          <w:b/>
          <w:bCs/>
        </w:rPr>
        <w:t>-rashodi za nabavu proizvedene dugotrajne imovine</w:t>
      </w:r>
      <w:r>
        <w:t xml:space="preserve">- </w:t>
      </w:r>
      <w:r w:rsidRPr="007A5441">
        <w:t>u izvještajnom razdoblju ukupni</w:t>
      </w:r>
      <w:r>
        <w:t xml:space="preserve"> izvršeni</w:t>
      </w:r>
      <w:r w:rsidRPr="007A5441">
        <w:t xml:space="preserve"> rashodi za nabavu nefinancijske imovine iznose </w:t>
      </w:r>
      <w:r>
        <w:t>1.377.749,79</w:t>
      </w:r>
      <w:r w:rsidRPr="007A5441">
        <w:t xml:space="preserve"> eura što u odnosu na tekući plan predstavlja izvršenje od </w:t>
      </w:r>
      <w:r>
        <w:t>17,55</w:t>
      </w:r>
      <w:r w:rsidRPr="007A5441">
        <w:t xml:space="preserve">%. U odnosu na isto razdoblje prethodne godine ukupni rashodi za nabavu nefinancijske imovine bilježe </w:t>
      </w:r>
      <w:r>
        <w:t>povećanje</w:t>
      </w:r>
      <w:r w:rsidRPr="007A5441">
        <w:t xml:space="preserve"> za </w:t>
      </w:r>
      <w:r>
        <w:t>809,25</w:t>
      </w:r>
      <w:r w:rsidRPr="007A5441">
        <w:t>%.</w:t>
      </w:r>
    </w:p>
    <w:p w14:paraId="13AB38ED" w14:textId="77777777" w:rsidR="00036ABA" w:rsidRDefault="00036ABA" w:rsidP="007A5441">
      <w:pPr>
        <w:spacing w:line="276" w:lineRule="auto"/>
        <w:jc w:val="both"/>
      </w:pPr>
    </w:p>
    <w:p w14:paraId="477216BC" w14:textId="7052BC3B" w:rsidR="00036ABA" w:rsidRDefault="00036ABA" w:rsidP="007A5441">
      <w:pPr>
        <w:spacing w:line="276" w:lineRule="auto"/>
        <w:jc w:val="both"/>
      </w:pPr>
      <w:r>
        <w:t xml:space="preserve">U prvom polugodištu 2025. godine izvedeni su radovi na unutarnjem opremanju Spomen </w:t>
      </w:r>
      <w:proofErr w:type="spellStart"/>
      <w:r>
        <w:t>hiže</w:t>
      </w:r>
      <w:proofErr w:type="spellEnd"/>
      <w:r>
        <w:t xml:space="preserve"> Rudolfa </w:t>
      </w:r>
      <w:proofErr w:type="spellStart"/>
      <w:r>
        <w:t>Perešina</w:t>
      </w:r>
      <w:proofErr w:type="spellEnd"/>
      <w:r>
        <w:t xml:space="preserve"> (građevinsko-obrtnički radovi), sanirane su i modernizirane nerazvrstane ceste na području Općine sredstvima kredita Hrvatske banke za obnovu i razvitak</w:t>
      </w:r>
      <w:r w:rsidR="00914DA2">
        <w:t xml:space="preserve">, dovršena je gradnja i opremanje </w:t>
      </w:r>
      <w:proofErr w:type="spellStart"/>
      <w:r w:rsidR="00914DA2">
        <w:t>reciklažnog</w:t>
      </w:r>
      <w:proofErr w:type="spellEnd"/>
      <w:r w:rsidR="00914DA2">
        <w:t xml:space="preserve"> dvorišta.</w:t>
      </w:r>
    </w:p>
    <w:p w14:paraId="38B4A211" w14:textId="77777777" w:rsidR="00914DA2" w:rsidRDefault="00914DA2" w:rsidP="007A5441">
      <w:pPr>
        <w:spacing w:line="276" w:lineRule="auto"/>
        <w:jc w:val="both"/>
      </w:pPr>
    </w:p>
    <w:p w14:paraId="746DF6B4" w14:textId="5DCE6C18" w:rsidR="00914DA2" w:rsidRDefault="00914DA2" w:rsidP="007A5441">
      <w:pPr>
        <w:spacing w:line="276" w:lineRule="auto"/>
        <w:jc w:val="both"/>
        <w:rPr>
          <w:b/>
          <w:bCs/>
        </w:rPr>
      </w:pPr>
      <w:r w:rsidRPr="00914DA2">
        <w:rPr>
          <w:b/>
          <w:bCs/>
        </w:rPr>
        <w:t>2. Izdaci za financijsku imovinu i otplate zajmova</w:t>
      </w:r>
    </w:p>
    <w:p w14:paraId="062C03B5" w14:textId="77777777" w:rsidR="00914DA2" w:rsidRDefault="00914DA2" w:rsidP="007A5441">
      <w:pPr>
        <w:spacing w:line="276" w:lineRule="auto"/>
        <w:jc w:val="both"/>
        <w:rPr>
          <w:b/>
          <w:bCs/>
        </w:rPr>
      </w:pPr>
    </w:p>
    <w:p w14:paraId="0DD7F42F" w14:textId="77777777" w:rsidR="0091594D" w:rsidRDefault="00914DA2" w:rsidP="006368A4">
      <w:pPr>
        <w:spacing w:line="276" w:lineRule="auto"/>
        <w:jc w:val="both"/>
      </w:pPr>
      <w:r>
        <w:rPr>
          <w:b/>
          <w:bCs/>
        </w:rPr>
        <w:t xml:space="preserve">Izdaci za otplatu glavnice primljenih kredita i zajmova- </w:t>
      </w:r>
      <w:r w:rsidR="006368A4" w:rsidRPr="007A5441">
        <w:t>u izvještajnom razdoblju ukupni</w:t>
      </w:r>
      <w:r w:rsidR="006368A4">
        <w:t xml:space="preserve"> izvršeni</w:t>
      </w:r>
      <w:r w:rsidR="006368A4" w:rsidRPr="007A5441">
        <w:t xml:space="preserve"> </w:t>
      </w:r>
      <w:r w:rsidR="006368A4">
        <w:t xml:space="preserve">izdaci </w:t>
      </w:r>
      <w:r w:rsidR="00764561">
        <w:t xml:space="preserve">za otplatu glavnice primljenih kredita i zajmova </w:t>
      </w:r>
      <w:r w:rsidR="006368A4" w:rsidRPr="007A5441">
        <w:t xml:space="preserve">iznose </w:t>
      </w:r>
      <w:r w:rsidR="00764561">
        <w:t>729.433,92</w:t>
      </w:r>
      <w:r w:rsidR="006368A4" w:rsidRPr="007A5441">
        <w:t xml:space="preserve"> eura što u odnosu na tekući plan predstavlja izvršenje od </w:t>
      </w:r>
      <w:r w:rsidR="00764561">
        <w:t>76,25</w:t>
      </w:r>
      <w:r w:rsidR="006368A4" w:rsidRPr="007A5441">
        <w:t xml:space="preserve">%. U odnosu na isto razdoblje prethodne godine ukupni rashodi za nabavu nefinancijske imovine bilježe </w:t>
      </w:r>
      <w:r w:rsidR="00764561">
        <w:t>smanjenje</w:t>
      </w:r>
      <w:r w:rsidR="006368A4" w:rsidRPr="007A5441">
        <w:t xml:space="preserve"> za </w:t>
      </w:r>
      <w:r w:rsidR="00764561">
        <w:t>56,64</w:t>
      </w:r>
      <w:r w:rsidR="006368A4" w:rsidRPr="007A5441">
        <w:t>%.</w:t>
      </w:r>
      <w:r w:rsidR="00764561">
        <w:t xml:space="preserve"> </w:t>
      </w:r>
    </w:p>
    <w:p w14:paraId="13B6C662" w14:textId="77777777" w:rsidR="0091594D" w:rsidRDefault="0091594D" w:rsidP="006368A4">
      <w:pPr>
        <w:spacing w:line="276" w:lineRule="auto"/>
        <w:jc w:val="both"/>
      </w:pPr>
    </w:p>
    <w:p w14:paraId="2A641DEE" w14:textId="16512354" w:rsidR="0091594D" w:rsidRDefault="0091594D" w:rsidP="006368A4">
      <w:pPr>
        <w:spacing w:line="276" w:lineRule="auto"/>
        <w:jc w:val="both"/>
      </w:pPr>
      <w:r>
        <w:t>U prvom polugodištu 2025. godine izdaci u iznosu od 729.433,92 eura su izvršeni kako slijedi:</w:t>
      </w:r>
    </w:p>
    <w:p w14:paraId="553E4D28" w14:textId="77777777" w:rsidR="0091594D" w:rsidRDefault="0091594D" w:rsidP="006368A4">
      <w:pPr>
        <w:spacing w:line="276" w:lineRule="auto"/>
        <w:jc w:val="both"/>
      </w:pPr>
      <w:r>
        <w:t xml:space="preserve">a) </w:t>
      </w:r>
      <w:r w:rsidR="00764561">
        <w:t>310.768,15 eur</w:t>
      </w:r>
      <w:r>
        <w:t xml:space="preserve">a- </w:t>
      </w:r>
      <w:r w:rsidR="00764561">
        <w:t>dnevno knjiženje dopuštenog prekoračenja po žiro-računu</w:t>
      </w:r>
    </w:p>
    <w:p w14:paraId="4B3291A2" w14:textId="77777777" w:rsidR="0091594D" w:rsidRDefault="0091594D" w:rsidP="006368A4">
      <w:pPr>
        <w:spacing w:line="276" w:lineRule="auto"/>
        <w:jc w:val="both"/>
      </w:pPr>
      <w:r>
        <w:t xml:space="preserve">b) </w:t>
      </w:r>
      <w:r w:rsidR="00764561">
        <w:t>17.535,38 eura</w:t>
      </w:r>
      <w:r>
        <w:t xml:space="preserve">- </w:t>
      </w:r>
      <w:r w:rsidR="00764561">
        <w:t>otplat</w:t>
      </w:r>
      <w:r>
        <w:t>a</w:t>
      </w:r>
      <w:r w:rsidR="00764561">
        <w:t xml:space="preserve"> glavnice dugoročnog kredita za građenje dječjeg vrtića Jurek </w:t>
      </w:r>
    </w:p>
    <w:p w14:paraId="33CBB242" w14:textId="77777777" w:rsidR="0091594D" w:rsidRDefault="0091594D" w:rsidP="006368A4">
      <w:pPr>
        <w:spacing w:line="276" w:lineRule="auto"/>
        <w:jc w:val="both"/>
      </w:pPr>
      <w:r>
        <w:t xml:space="preserve">c) </w:t>
      </w:r>
      <w:r w:rsidR="00764561">
        <w:t>8.295,18 eura</w:t>
      </w:r>
      <w:r>
        <w:t xml:space="preserve">- </w:t>
      </w:r>
      <w:r w:rsidR="00764561">
        <w:t>otplat</w:t>
      </w:r>
      <w:r>
        <w:t>a</w:t>
      </w:r>
      <w:r w:rsidR="00764561">
        <w:t xml:space="preserve"> glavnice beskamatnog zajma za sanaciju štete od potresa</w:t>
      </w:r>
    </w:p>
    <w:p w14:paraId="6FCCC9FC" w14:textId="77777777" w:rsidR="0091594D" w:rsidRDefault="0091594D" w:rsidP="006368A4">
      <w:pPr>
        <w:spacing w:line="276" w:lineRule="auto"/>
        <w:jc w:val="both"/>
      </w:pPr>
      <w:r>
        <w:t xml:space="preserve">d) 120.000,00 eura- otplata kratkoročnog kredita za financiranje tekućeg poslovanja </w:t>
      </w:r>
    </w:p>
    <w:p w14:paraId="73F1C5A1" w14:textId="29ECEEAB" w:rsidR="006368A4" w:rsidRDefault="0091594D" w:rsidP="006368A4">
      <w:pPr>
        <w:spacing w:line="276" w:lineRule="auto"/>
        <w:jc w:val="both"/>
      </w:pPr>
      <w:r>
        <w:t xml:space="preserve">e) 272.835,21 eura- otplata glavnice kratkoročnog kredita za građenje </w:t>
      </w:r>
      <w:proofErr w:type="spellStart"/>
      <w:r>
        <w:t>reciklažnog</w:t>
      </w:r>
      <w:proofErr w:type="spellEnd"/>
      <w:r>
        <w:t xml:space="preserve"> dvorišta. </w:t>
      </w:r>
    </w:p>
    <w:p w14:paraId="72E74AA8" w14:textId="1D37AFE5" w:rsidR="00914DA2" w:rsidRPr="00914DA2" w:rsidRDefault="00914DA2" w:rsidP="007A5441">
      <w:pPr>
        <w:spacing w:line="276" w:lineRule="auto"/>
        <w:jc w:val="both"/>
      </w:pPr>
    </w:p>
    <w:p w14:paraId="617837F7" w14:textId="77777777" w:rsidR="007B5A0D" w:rsidRDefault="007B5A0D" w:rsidP="007B5A0D">
      <w:pPr>
        <w:spacing w:line="276" w:lineRule="auto"/>
        <w:jc w:val="both"/>
      </w:pPr>
    </w:p>
    <w:p w14:paraId="35616E36" w14:textId="554446A3" w:rsidR="00CC2B95" w:rsidRDefault="00490222" w:rsidP="00CC2B95">
      <w:pPr>
        <w:spacing w:line="276" w:lineRule="auto"/>
        <w:jc w:val="both"/>
      </w:pPr>
      <w:r>
        <w:t>Gornja Stubica, 10.09.2025.</w:t>
      </w:r>
    </w:p>
    <w:p w14:paraId="132ABA3F" w14:textId="77777777" w:rsidR="00490222" w:rsidRDefault="00490222" w:rsidP="00CC2B95">
      <w:pPr>
        <w:spacing w:line="276" w:lineRule="auto"/>
        <w:jc w:val="both"/>
      </w:pPr>
    </w:p>
    <w:p w14:paraId="19789E2B" w14:textId="18EAC566" w:rsidR="00490222" w:rsidRDefault="00490222" w:rsidP="00CC2B95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Obrazloženje pripremila: Nikolina </w:t>
      </w:r>
      <w:proofErr w:type="spellStart"/>
      <w:r>
        <w:t>Šalković</w:t>
      </w:r>
      <w:proofErr w:type="spellEnd"/>
    </w:p>
    <w:p w14:paraId="4DF22BFB" w14:textId="77777777" w:rsidR="00CC2B95" w:rsidRDefault="00CC2B95" w:rsidP="00CC2B95">
      <w:pPr>
        <w:spacing w:line="276" w:lineRule="auto"/>
        <w:jc w:val="both"/>
      </w:pPr>
    </w:p>
    <w:p w14:paraId="056D3389" w14:textId="77777777" w:rsidR="000E1F83" w:rsidRDefault="000E1F83" w:rsidP="000E1F83">
      <w:pPr>
        <w:spacing w:line="276" w:lineRule="auto"/>
        <w:jc w:val="both"/>
      </w:pPr>
    </w:p>
    <w:p w14:paraId="26FA6101" w14:textId="77777777" w:rsidR="004B6D83" w:rsidRDefault="004B6D83" w:rsidP="00397987">
      <w:pPr>
        <w:jc w:val="both"/>
      </w:pPr>
    </w:p>
    <w:p w14:paraId="3786A1F8" w14:textId="77777777" w:rsidR="00397987" w:rsidRDefault="00397987" w:rsidP="00EB5760">
      <w:pPr>
        <w:spacing w:line="276" w:lineRule="auto"/>
        <w:jc w:val="both"/>
      </w:pPr>
    </w:p>
    <w:p w14:paraId="6B92A34A" w14:textId="77777777" w:rsidR="00EB5760" w:rsidRPr="00EB5760" w:rsidRDefault="00EB5760" w:rsidP="00EB5760">
      <w:pPr>
        <w:pStyle w:val="Tijeloteksta"/>
        <w:spacing w:before="1" w:line="276" w:lineRule="auto"/>
        <w:ind w:right="701"/>
        <w:jc w:val="both"/>
        <w:rPr>
          <w:rFonts w:ascii="Times New Roman" w:hAnsi="Times New Roman" w:cs="Times New Roman"/>
        </w:rPr>
      </w:pPr>
    </w:p>
    <w:p w14:paraId="69B6B104" w14:textId="77777777" w:rsidR="00EB5760" w:rsidRPr="00EB5760" w:rsidRDefault="00EB5760" w:rsidP="00EB5760">
      <w:pPr>
        <w:spacing w:line="276" w:lineRule="auto"/>
        <w:jc w:val="both"/>
      </w:pPr>
    </w:p>
    <w:sectPr w:rsidR="00EB5760" w:rsidRPr="00EB576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D28F4" w14:textId="77777777" w:rsidR="007148DC" w:rsidRDefault="007148DC" w:rsidP="00306875">
      <w:r>
        <w:separator/>
      </w:r>
    </w:p>
  </w:endnote>
  <w:endnote w:type="continuationSeparator" w:id="0">
    <w:p w14:paraId="20B81ABA" w14:textId="77777777" w:rsidR="007148DC" w:rsidRDefault="007148DC" w:rsidP="00306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0881399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7A19B6B3" w14:textId="49170DFB" w:rsidR="00306875" w:rsidRPr="00306875" w:rsidRDefault="00306875">
        <w:pPr>
          <w:pStyle w:val="Podnoje"/>
          <w:jc w:val="right"/>
          <w:rPr>
            <w:sz w:val="20"/>
            <w:szCs w:val="20"/>
          </w:rPr>
        </w:pPr>
        <w:r w:rsidRPr="00306875">
          <w:rPr>
            <w:sz w:val="20"/>
            <w:szCs w:val="20"/>
          </w:rPr>
          <w:fldChar w:fldCharType="begin"/>
        </w:r>
        <w:r w:rsidRPr="00306875">
          <w:rPr>
            <w:sz w:val="20"/>
            <w:szCs w:val="20"/>
          </w:rPr>
          <w:instrText>PAGE   \* MERGEFORMAT</w:instrText>
        </w:r>
        <w:r w:rsidRPr="00306875">
          <w:rPr>
            <w:sz w:val="20"/>
            <w:szCs w:val="20"/>
          </w:rPr>
          <w:fldChar w:fldCharType="separate"/>
        </w:r>
        <w:r w:rsidRPr="00306875">
          <w:rPr>
            <w:sz w:val="20"/>
            <w:szCs w:val="20"/>
          </w:rPr>
          <w:t>2</w:t>
        </w:r>
        <w:r w:rsidRPr="00306875">
          <w:rPr>
            <w:sz w:val="20"/>
            <w:szCs w:val="20"/>
          </w:rPr>
          <w:fldChar w:fldCharType="end"/>
        </w:r>
      </w:p>
    </w:sdtContent>
  </w:sdt>
  <w:p w14:paraId="231B2A1B" w14:textId="77777777" w:rsidR="00306875" w:rsidRDefault="0030687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39DF8" w14:textId="77777777" w:rsidR="007148DC" w:rsidRDefault="007148DC" w:rsidP="00306875">
      <w:r>
        <w:separator/>
      </w:r>
    </w:p>
  </w:footnote>
  <w:footnote w:type="continuationSeparator" w:id="0">
    <w:p w14:paraId="13C2314F" w14:textId="77777777" w:rsidR="007148DC" w:rsidRDefault="007148DC" w:rsidP="00306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5B2F"/>
    <w:multiLevelType w:val="hybridMultilevel"/>
    <w:tmpl w:val="959C313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92857"/>
    <w:multiLevelType w:val="hybridMultilevel"/>
    <w:tmpl w:val="51C0C41A"/>
    <w:lvl w:ilvl="0" w:tplc="509CD4AC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520DD"/>
    <w:multiLevelType w:val="hybridMultilevel"/>
    <w:tmpl w:val="FC48F84A"/>
    <w:lvl w:ilvl="0" w:tplc="A4247BC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96224"/>
    <w:multiLevelType w:val="hybridMultilevel"/>
    <w:tmpl w:val="3B907246"/>
    <w:lvl w:ilvl="0" w:tplc="B31CDA82">
      <w:start w:val="1"/>
      <w:numFmt w:val="upperRoman"/>
      <w:lvlText w:val="%1."/>
      <w:lvlJc w:val="left"/>
      <w:pPr>
        <w:ind w:left="90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7F66D78"/>
    <w:multiLevelType w:val="hybridMultilevel"/>
    <w:tmpl w:val="2CDA148C"/>
    <w:lvl w:ilvl="0" w:tplc="BF20D462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9F5796B"/>
    <w:multiLevelType w:val="hybridMultilevel"/>
    <w:tmpl w:val="30E400B8"/>
    <w:lvl w:ilvl="0" w:tplc="7998202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E32E5"/>
    <w:multiLevelType w:val="hybridMultilevel"/>
    <w:tmpl w:val="CCDEF63E"/>
    <w:lvl w:ilvl="0" w:tplc="AA82B42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57591"/>
    <w:multiLevelType w:val="hybridMultilevel"/>
    <w:tmpl w:val="63563EA2"/>
    <w:lvl w:ilvl="0" w:tplc="6A6C1FD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93081C"/>
    <w:multiLevelType w:val="hybridMultilevel"/>
    <w:tmpl w:val="33A00826"/>
    <w:lvl w:ilvl="0" w:tplc="9DC2C8BA">
      <w:start w:val="2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77548D"/>
    <w:multiLevelType w:val="hybridMultilevel"/>
    <w:tmpl w:val="4508BC8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0279B4"/>
    <w:multiLevelType w:val="hybridMultilevel"/>
    <w:tmpl w:val="B308B416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19224A"/>
    <w:multiLevelType w:val="hybridMultilevel"/>
    <w:tmpl w:val="C0342AD6"/>
    <w:lvl w:ilvl="0" w:tplc="29AE5C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744D9C"/>
    <w:multiLevelType w:val="hybridMultilevel"/>
    <w:tmpl w:val="CE4E1DA2"/>
    <w:lvl w:ilvl="0" w:tplc="FFFFFFFF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  <w:b w:val="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485097641">
    <w:abstractNumId w:val="7"/>
  </w:num>
  <w:num w:numId="2" w16cid:durableId="521434293">
    <w:abstractNumId w:val="4"/>
  </w:num>
  <w:num w:numId="3" w16cid:durableId="622274802">
    <w:abstractNumId w:val="3"/>
  </w:num>
  <w:num w:numId="4" w16cid:durableId="1772388240">
    <w:abstractNumId w:val="11"/>
  </w:num>
  <w:num w:numId="5" w16cid:durableId="1188104330">
    <w:abstractNumId w:val="2"/>
  </w:num>
  <w:num w:numId="6" w16cid:durableId="1377243098">
    <w:abstractNumId w:val="6"/>
  </w:num>
  <w:num w:numId="7" w16cid:durableId="733509893">
    <w:abstractNumId w:val="12"/>
  </w:num>
  <w:num w:numId="8" w16cid:durableId="720010048">
    <w:abstractNumId w:val="9"/>
  </w:num>
  <w:num w:numId="9" w16cid:durableId="60568243">
    <w:abstractNumId w:val="0"/>
  </w:num>
  <w:num w:numId="10" w16cid:durableId="1500775599">
    <w:abstractNumId w:val="10"/>
  </w:num>
  <w:num w:numId="11" w16cid:durableId="1218467376">
    <w:abstractNumId w:val="1"/>
  </w:num>
  <w:num w:numId="12" w16cid:durableId="857351852">
    <w:abstractNumId w:val="5"/>
  </w:num>
  <w:num w:numId="13" w16cid:durableId="19131573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18D"/>
    <w:rsid w:val="00016438"/>
    <w:rsid w:val="00036ABA"/>
    <w:rsid w:val="000A4A0A"/>
    <w:rsid w:val="000E1F83"/>
    <w:rsid w:val="00102EDD"/>
    <w:rsid w:val="00154B53"/>
    <w:rsid w:val="00306875"/>
    <w:rsid w:val="00336ED1"/>
    <w:rsid w:val="00397987"/>
    <w:rsid w:val="00490222"/>
    <w:rsid w:val="004B6D83"/>
    <w:rsid w:val="004D073D"/>
    <w:rsid w:val="00512E7C"/>
    <w:rsid w:val="00541747"/>
    <w:rsid w:val="005F1BF5"/>
    <w:rsid w:val="006368A4"/>
    <w:rsid w:val="006A199B"/>
    <w:rsid w:val="006A66BA"/>
    <w:rsid w:val="007148DC"/>
    <w:rsid w:val="00764561"/>
    <w:rsid w:val="0077628E"/>
    <w:rsid w:val="007A1824"/>
    <w:rsid w:val="007A5441"/>
    <w:rsid w:val="007B18F1"/>
    <w:rsid w:val="007B5A0D"/>
    <w:rsid w:val="00812132"/>
    <w:rsid w:val="008471A8"/>
    <w:rsid w:val="008B3659"/>
    <w:rsid w:val="008C4FFB"/>
    <w:rsid w:val="008D73EE"/>
    <w:rsid w:val="00914DA2"/>
    <w:rsid w:val="0091594D"/>
    <w:rsid w:val="009E12D8"/>
    <w:rsid w:val="009F25A9"/>
    <w:rsid w:val="00A0554E"/>
    <w:rsid w:val="00CA1550"/>
    <w:rsid w:val="00CA4001"/>
    <w:rsid w:val="00CC2B95"/>
    <w:rsid w:val="00D2282F"/>
    <w:rsid w:val="00D81145"/>
    <w:rsid w:val="00E030B4"/>
    <w:rsid w:val="00E2318D"/>
    <w:rsid w:val="00EB5760"/>
    <w:rsid w:val="00F25005"/>
    <w:rsid w:val="00F759E5"/>
    <w:rsid w:val="00FC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71F9A"/>
  <w15:chartTrackingRefBased/>
  <w15:docId w15:val="{DE8903C9-C481-4030-BB0A-C80326EB9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31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231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23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2318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231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2318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231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231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231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231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23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23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2318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2318D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2318D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2318D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2318D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2318D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2318D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231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23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231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231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23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2318D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2318D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2318D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23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2318D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2318D"/>
    <w:rPr>
      <w:b/>
      <w:bCs/>
      <w:smallCaps/>
      <w:color w:val="2F5496" w:themeColor="accent1" w:themeShade="BF"/>
      <w:spacing w:val="5"/>
    </w:rPr>
  </w:style>
  <w:style w:type="paragraph" w:styleId="Tijeloteksta">
    <w:name w:val="Body Text"/>
    <w:basedOn w:val="Normal"/>
    <w:link w:val="TijelotekstaChar"/>
    <w:uiPriority w:val="1"/>
    <w:qFormat/>
    <w:rsid w:val="00E2318D"/>
    <w:pPr>
      <w:widowControl w:val="0"/>
      <w:autoSpaceDE w:val="0"/>
      <w:autoSpaceDN w:val="0"/>
    </w:pPr>
    <w:rPr>
      <w:rFonts w:ascii="Cambria" w:eastAsia="Cambria" w:hAnsi="Cambria" w:cs="Cambria"/>
      <w:lang w:eastAsia="en-US"/>
    </w:rPr>
  </w:style>
  <w:style w:type="character" w:customStyle="1" w:styleId="TijelotekstaChar">
    <w:name w:val="Tijelo teksta Char"/>
    <w:basedOn w:val="Zadanifontodlomka"/>
    <w:link w:val="Tijeloteksta"/>
    <w:uiPriority w:val="1"/>
    <w:rsid w:val="00E2318D"/>
    <w:rPr>
      <w:rFonts w:ascii="Cambria" w:eastAsia="Cambria" w:hAnsi="Cambria" w:cs="Cambria"/>
      <w:kern w:val="0"/>
      <w:sz w:val="24"/>
      <w:szCs w:val="24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30687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0687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30687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0687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8471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1917</Words>
  <Characters>10930</Characters>
  <Application>Microsoft Office Word</Application>
  <DocSecurity>0</DocSecurity>
  <Lines>91</Lines>
  <Paragraphs>25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</dc:creator>
  <cp:keywords/>
  <dc:description/>
  <cp:lastModifiedBy>Gordana</cp:lastModifiedBy>
  <cp:revision>2</cp:revision>
  <cp:lastPrinted>2025-09-11T11:15:00Z</cp:lastPrinted>
  <dcterms:created xsi:type="dcterms:W3CDTF">2025-09-11T11:19:00Z</dcterms:created>
  <dcterms:modified xsi:type="dcterms:W3CDTF">2025-09-11T11:19:00Z</dcterms:modified>
</cp:coreProperties>
</file>